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00989" w14:textId="7A763066" w:rsidR="005E1E76" w:rsidRDefault="005E1E76" w:rsidP="00D16A5D">
      <w:pPr>
        <w:autoSpaceDE w:val="0"/>
        <w:autoSpaceDN w:val="0"/>
        <w:adjustRightInd w:val="0"/>
        <w:spacing w:after="120" w:line="240" w:lineRule="auto"/>
      </w:pPr>
    </w:p>
    <w:p w14:paraId="232BC240" w14:textId="60C7DB34" w:rsidR="006A3500" w:rsidRDefault="006A3500" w:rsidP="00D16A5D">
      <w:pPr>
        <w:autoSpaceDE w:val="0"/>
        <w:autoSpaceDN w:val="0"/>
        <w:adjustRightInd w:val="0"/>
        <w:spacing w:after="120" w:line="240" w:lineRule="auto"/>
      </w:pPr>
    </w:p>
    <w:p w14:paraId="6E313E71" w14:textId="72356C1C" w:rsidR="006A3500" w:rsidRDefault="006A3500" w:rsidP="00D16A5D">
      <w:pPr>
        <w:autoSpaceDE w:val="0"/>
        <w:autoSpaceDN w:val="0"/>
        <w:adjustRightInd w:val="0"/>
        <w:spacing w:after="120" w:line="240" w:lineRule="auto"/>
      </w:pPr>
    </w:p>
    <w:p w14:paraId="06816024" w14:textId="2C520332" w:rsidR="006A3500" w:rsidRDefault="006A3500" w:rsidP="00D16A5D">
      <w:pPr>
        <w:autoSpaceDE w:val="0"/>
        <w:autoSpaceDN w:val="0"/>
        <w:adjustRightInd w:val="0"/>
        <w:spacing w:after="120" w:line="240" w:lineRule="auto"/>
      </w:pPr>
    </w:p>
    <w:p w14:paraId="61515EE4" w14:textId="09B246D8" w:rsidR="006A3500" w:rsidRDefault="006A3500" w:rsidP="00D16A5D">
      <w:pPr>
        <w:autoSpaceDE w:val="0"/>
        <w:autoSpaceDN w:val="0"/>
        <w:adjustRightInd w:val="0"/>
        <w:spacing w:after="120" w:line="240" w:lineRule="auto"/>
      </w:pPr>
    </w:p>
    <w:p w14:paraId="1754832B" w14:textId="2038D307" w:rsidR="006A3500" w:rsidRDefault="006A3500" w:rsidP="00D16A5D">
      <w:pPr>
        <w:autoSpaceDE w:val="0"/>
        <w:autoSpaceDN w:val="0"/>
        <w:adjustRightInd w:val="0"/>
        <w:spacing w:after="120" w:line="240" w:lineRule="auto"/>
      </w:pPr>
    </w:p>
    <w:p w14:paraId="3F04752E" w14:textId="2910440C" w:rsidR="006A3500" w:rsidRDefault="006A3500" w:rsidP="00D16A5D">
      <w:pPr>
        <w:autoSpaceDE w:val="0"/>
        <w:autoSpaceDN w:val="0"/>
        <w:adjustRightInd w:val="0"/>
        <w:spacing w:after="120" w:line="240" w:lineRule="auto"/>
      </w:pPr>
    </w:p>
    <w:p w14:paraId="700F4E22" w14:textId="16355D06" w:rsidR="006A3500" w:rsidRDefault="006A3500" w:rsidP="00D16A5D">
      <w:pPr>
        <w:autoSpaceDE w:val="0"/>
        <w:autoSpaceDN w:val="0"/>
        <w:adjustRightInd w:val="0"/>
        <w:spacing w:after="120" w:line="240" w:lineRule="auto"/>
      </w:pPr>
    </w:p>
    <w:p w14:paraId="183E6D99" w14:textId="2DFF45D3" w:rsidR="006A3500" w:rsidRDefault="006A3500" w:rsidP="00D16A5D">
      <w:pPr>
        <w:autoSpaceDE w:val="0"/>
        <w:autoSpaceDN w:val="0"/>
        <w:adjustRightInd w:val="0"/>
        <w:spacing w:after="120" w:line="240" w:lineRule="auto"/>
      </w:pPr>
    </w:p>
    <w:p w14:paraId="35266ED1" w14:textId="1E76267D" w:rsidR="006A3500" w:rsidRDefault="006A3500" w:rsidP="00D16A5D">
      <w:pPr>
        <w:autoSpaceDE w:val="0"/>
        <w:autoSpaceDN w:val="0"/>
        <w:adjustRightInd w:val="0"/>
        <w:spacing w:after="120" w:line="240" w:lineRule="auto"/>
      </w:pPr>
    </w:p>
    <w:p w14:paraId="35AF45BA" w14:textId="2012D2E1" w:rsidR="006A3500" w:rsidRDefault="006A3500" w:rsidP="00D16A5D">
      <w:pPr>
        <w:autoSpaceDE w:val="0"/>
        <w:autoSpaceDN w:val="0"/>
        <w:adjustRightInd w:val="0"/>
        <w:spacing w:after="120" w:line="240" w:lineRule="auto"/>
      </w:pPr>
    </w:p>
    <w:p w14:paraId="0D30C135" w14:textId="2270BBF6" w:rsidR="006A3500" w:rsidRDefault="006A3500" w:rsidP="00D16A5D">
      <w:pPr>
        <w:autoSpaceDE w:val="0"/>
        <w:autoSpaceDN w:val="0"/>
        <w:adjustRightInd w:val="0"/>
        <w:spacing w:after="120" w:line="240" w:lineRule="auto"/>
      </w:pPr>
    </w:p>
    <w:p w14:paraId="59E79E90" w14:textId="77777777" w:rsidR="006A3500" w:rsidRDefault="006A3500" w:rsidP="00D16A5D">
      <w:pPr>
        <w:autoSpaceDE w:val="0"/>
        <w:autoSpaceDN w:val="0"/>
        <w:adjustRightInd w:val="0"/>
        <w:spacing w:after="120" w:line="240" w:lineRule="auto"/>
      </w:pPr>
    </w:p>
    <w:p w14:paraId="4696D04D" w14:textId="22C20499" w:rsidR="006A3500" w:rsidRDefault="006A3500" w:rsidP="00D16A5D">
      <w:pPr>
        <w:autoSpaceDE w:val="0"/>
        <w:autoSpaceDN w:val="0"/>
        <w:adjustRightInd w:val="0"/>
        <w:spacing w:after="120" w:line="240" w:lineRule="auto"/>
      </w:pPr>
    </w:p>
    <w:p w14:paraId="25D54DA5" w14:textId="77777777" w:rsidR="006A3500" w:rsidRDefault="006A3500" w:rsidP="006A3500">
      <w:pPr>
        <w:spacing w:after="0"/>
        <w:ind w:left="4536"/>
        <w:rPr>
          <w:b/>
          <w:bCs/>
          <w:sz w:val="36"/>
          <w:szCs w:val="36"/>
          <w:lang w:val="uk-UA"/>
        </w:rPr>
      </w:pPr>
      <w:r>
        <w:rPr>
          <w:b/>
          <w:bCs/>
          <w:sz w:val="36"/>
          <w:szCs w:val="36"/>
          <w:lang w:val="uk-UA"/>
        </w:rPr>
        <w:t>ПУБЛІЧНЕ АКЦІОНЕРНЕ ТОВАРИСТВО «ЗАКРИТИЙ</w:t>
      </w:r>
    </w:p>
    <w:p w14:paraId="03107B07" w14:textId="77777777" w:rsidR="006A3500" w:rsidRDefault="006A3500" w:rsidP="006A3500">
      <w:pPr>
        <w:spacing w:after="0"/>
        <w:ind w:left="4536"/>
        <w:rPr>
          <w:b/>
          <w:bCs/>
          <w:sz w:val="36"/>
          <w:szCs w:val="36"/>
          <w:lang w:val="uk-UA"/>
        </w:rPr>
      </w:pPr>
      <w:r>
        <w:rPr>
          <w:b/>
          <w:bCs/>
          <w:sz w:val="36"/>
          <w:szCs w:val="36"/>
          <w:lang w:val="uk-UA"/>
        </w:rPr>
        <w:t>НЕДИВЕРСИФІКОВАНИЙ</w:t>
      </w:r>
    </w:p>
    <w:p w14:paraId="2A4C64FB" w14:textId="77777777" w:rsidR="006A3500" w:rsidRDefault="006A3500" w:rsidP="006A3500">
      <w:pPr>
        <w:autoSpaceDE w:val="0"/>
        <w:autoSpaceDN w:val="0"/>
        <w:adjustRightInd w:val="0"/>
        <w:spacing w:after="0"/>
        <w:ind w:left="4536"/>
        <w:rPr>
          <w:b/>
          <w:bCs/>
          <w:sz w:val="36"/>
          <w:szCs w:val="36"/>
          <w:lang w:val="uk-UA"/>
        </w:rPr>
      </w:pPr>
      <w:r>
        <w:rPr>
          <w:b/>
          <w:bCs/>
          <w:sz w:val="36"/>
          <w:szCs w:val="36"/>
          <w:lang w:val="uk-UA"/>
        </w:rPr>
        <w:t>КОРПОРАТИВНИЙ</w:t>
      </w:r>
    </w:p>
    <w:p w14:paraId="4FCAB5D2" w14:textId="77777777" w:rsidR="006A3500" w:rsidRDefault="006A3500" w:rsidP="006A3500">
      <w:pPr>
        <w:autoSpaceDE w:val="0"/>
        <w:autoSpaceDN w:val="0"/>
        <w:adjustRightInd w:val="0"/>
        <w:spacing w:after="0"/>
        <w:ind w:left="4536"/>
        <w:rPr>
          <w:b/>
          <w:bCs/>
          <w:sz w:val="36"/>
          <w:szCs w:val="36"/>
          <w:lang w:val="uk-UA"/>
        </w:rPr>
      </w:pPr>
      <w:r>
        <w:rPr>
          <w:b/>
          <w:bCs/>
          <w:sz w:val="36"/>
          <w:szCs w:val="36"/>
          <w:lang w:val="uk-UA"/>
        </w:rPr>
        <w:t>ІНВЕСТИЦІЙНИЙ ФОНД</w:t>
      </w:r>
    </w:p>
    <w:p w14:paraId="2EAE1275" w14:textId="657C4498" w:rsidR="006A3500" w:rsidRDefault="006A3500" w:rsidP="006A3500">
      <w:pPr>
        <w:autoSpaceDE w:val="0"/>
        <w:autoSpaceDN w:val="0"/>
        <w:adjustRightInd w:val="0"/>
        <w:spacing w:after="0"/>
        <w:ind w:left="4536"/>
        <w:rPr>
          <w:b/>
          <w:bCs/>
          <w:sz w:val="36"/>
          <w:szCs w:val="36"/>
          <w:lang w:val="uk-UA"/>
        </w:rPr>
      </w:pPr>
      <w:r>
        <w:rPr>
          <w:b/>
          <w:bCs/>
          <w:sz w:val="36"/>
          <w:szCs w:val="36"/>
          <w:lang w:val="uk-UA"/>
        </w:rPr>
        <w:t>«СИНЕРГІЯ КЛАБ»</w:t>
      </w:r>
    </w:p>
    <w:p w14:paraId="6706CBD2" w14:textId="77777777" w:rsidR="006A3500" w:rsidRDefault="006A3500" w:rsidP="006A3500">
      <w:pPr>
        <w:autoSpaceDE w:val="0"/>
        <w:autoSpaceDN w:val="0"/>
        <w:adjustRightInd w:val="0"/>
        <w:spacing w:after="120"/>
        <w:ind w:left="4536"/>
        <w:rPr>
          <w:lang w:val="uk-UA"/>
        </w:rPr>
      </w:pPr>
    </w:p>
    <w:p w14:paraId="7109916B" w14:textId="64C2190B" w:rsidR="006A3500" w:rsidRPr="00A767C3" w:rsidRDefault="006A3500" w:rsidP="00A767C3">
      <w:pPr>
        <w:autoSpaceDE w:val="0"/>
        <w:autoSpaceDN w:val="0"/>
        <w:adjustRightInd w:val="0"/>
        <w:spacing w:after="120"/>
        <w:ind w:left="4536"/>
        <w:rPr>
          <w:b/>
          <w:sz w:val="32"/>
          <w:szCs w:val="32"/>
          <w:lang w:val="uk-UA"/>
        </w:rPr>
      </w:pPr>
      <w:r>
        <w:rPr>
          <w:b/>
          <w:sz w:val="32"/>
          <w:szCs w:val="32"/>
          <w:lang w:val="uk-UA"/>
        </w:rPr>
        <w:t>Фінансова звітність</w:t>
      </w:r>
    </w:p>
    <w:p w14:paraId="171CA152" w14:textId="26BA15A6" w:rsidR="006A3500" w:rsidRDefault="006A3500" w:rsidP="006A3500">
      <w:pPr>
        <w:spacing w:after="120"/>
        <w:ind w:left="4536"/>
        <w:jc w:val="both"/>
        <w:rPr>
          <w:i/>
          <w:lang w:val="uk-UA"/>
        </w:rPr>
      </w:pPr>
      <w:r>
        <w:rPr>
          <w:i/>
          <w:lang w:val="uk-UA"/>
        </w:rPr>
        <w:t>За рік, що закінчився 31 грудня 2023 року</w:t>
      </w:r>
    </w:p>
    <w:p w14:paraId="40658C8C" w14:textId="77777777" w:rsidR="006A3500" w:rsidRDefault="006A3500" w:rsidP="006A3500">
      <w:pPr>
        <w:autoSpaceDE w:val="0"/>
        <w:autoSpaceDN w:val="0"/>
        <w:adjustRightInd w:val="0"/>
        <w:spacing w:after="120" w:line="240" w:lineRule="auto"/>
        <w:ind w:firstLine="4536"/>
      </w:pPr>
      <w:r>
        <w:rPr>
          <w:i/>
          <w:lang w:val="uk-UA"/>
        </w:rPr>
        <w:t>Зі звітом незалежного аудитора</w:t>
      </w:r>
    </w:p>
    <w:p w14:paraId="08372745" w14:textId="77777777" w:rsidR="006A3500" w:rsidRPr="002E1295" w:rsidRDefault="006A3500" w:rsidP="00D16A5D">
      <w:pPr>
        <w:autoSpaceDE w:val="0"/>
        <w:autoSpaceDN w:val="0"/>
        <w:adjustRightInd w:val="0"/>
        <w:spacing w:after="120" w:line="240" w:lineRule="auto"/>
      </w:pPr>
    </w:p>
    <w:p w14:paraId="380AA8B5" w14:textId="77777777" w:rsidR="005E1E76" w:rsidRPr="002E1295" w:rsidRDefault="005E1E76" w:rsidP="00D16A5D">
      <w:pPr>
        <w:autoSpaceDE w:val="0"/>
        <w:autoSpaceDN w:val="0"/>
        <w:adjustRightInd w:val="0"/>
        <w:spacing w:after="120" w:line="240" w:lineRule="auto"/>
        <w:rPr>
          <w:lang w:val="uk-UA"/>
        </w:rPr>
      </w:pPr>
    </w:p>
    <w:p w14:paraId="0BF6FCBA" w14:textId="77777777" w:rsidR="005E1E76" w:rsidRPr="002E1295" w:rsidRDefault="005E1E76" w:rsidP="00D16A5D">
      <w:pPr>
        <w:autoSpaceDE w:val="0"/>
        <w:autoSpaceDN w:val="0"/>
        <w:adjustRightInd w:val="0"/>
        <w:spacing w:after="120" w:line="240" w:lineRule="auto"/>
        <w:rPr>
          <w:lang w:val="uk-UA"/>
        </w:rPr>
      </w:pPr>
    </w:p>
    <w:p w14:paraId="1D4A1E4D" w14:textId="77777777" w:rsidR="005E1E76" w:rsidRPr="002E1295" w:rsidRDefault="005E1E76" w:rsidP="00D16A5D">
      <w:pPr>
        <w:autoSpaceDE w:val="0"/>
        <w:autoSpaceDN w:val="0"/>
        <w:adjustRightInd w:val="0"/>
        <w:spacing w:after="120" w:line="240" w:lineRule="auto"/>
        <w:rPr>
          <w:lang w:val="uk-UA"/>
        </w:rPr>
      </w:pPr>
    </w:p>
    <w:p w14:paraId="3F792253" w14:textId="77777777" w:rsidR="005E1E76" w:rsidRPr="002E1295" w:rsidRDefault="005E1E76" w:rsidP="00D16A5D">
      <w:pPr>
        <w:autoSpaceDE w:val="0"/>
        <w:autoSpaceDN w:val="0"/>
        <w:adjustRightInd w:val="0"/>
        <w:spacing w:after="120" w:line="240" w:lineRule="auto"/>
        <w:rPr>
          <w:lang w:val="uk-UA"/>
        </w:rPr>
      </w:pPr>
    </w:p>
    <w:p w14:paraId="2526A664" w14:textId="77777777" w:rsidR="002E648A" w:rsidRPr="002E1295" w:rsidRDefault="002E648A" w:rsidP="00D16A5D">
      <w:pPr>
        <w:autoSpaceDE w:val="0"/>
        <w:autoSpaceDN w:val="0"/>
        <w:adjustRightInd w:val="0"/>
        <w:spacing w:after="120" w:line="240" w:lineRule="auto"/>
        <w:rPr>
          <w:lang w:val="uk-UA"/>
        </w:rPr>
      </w:pPr>
    </w:p>
    <w:p w14:paraId="56CA14CE" w14:textId="77777777" w:rsidR="002E648A" w:rsidRPr="002E1295" w:rsidRDefault="002E648A" w:rsidP="00D16A5D">
      <w:pPr>
        <w:autoSpaceDE w:val="0"/>
        <w:autoSpaceDN w:val="0"/>
        <w:adjustRightInd w:val="0"/>
        <w:spacing w:after="120" w:line="240" w:lineRule="auto"/>
        <w:rPr>
          <w:lang w:val="uk-UA"/>
        </w:rPr>
      </w:pPr>
    </w:p>
    <w:p w14:paraId="218D11CF" w14:textId="77777777" w:rsidR="002E648A" w:rsidRPr="002E1295" w:rsidRDefault="002E648A" w:rsidP="00D16A5D">
      <w:pPr>
        <w:autoSpaceDE w:val="0"/>
        <w:autoSpaceDN w:val="0"/>
        <w:adjustRightInd w:val="0"/>
        <w:spacing w:after="120" w:line="240" w:lineRule="auto"/>
        <w:rPr>
          <w:lang w:val="uk-UA"/>
        </w:rPr>
      </w:pPr>
    </w:p>
    <w:p w14:paraId="4F9E22C5" w14:textId="77777777" w:rsidR="00C754E1" w:rsidRDefault="00C754E1" w:rsidP="00D16A5D">
      <w:pPr>
        <w:autoSpaceDE w:val="0"/>
        <w:autoSpaceDN w:val="0"/>
        <w:adjustRightInd w:val="0"/>
        <w:spacing w:after="120" w:line="240" w:lineRule="auto"/>
        <w:rPr>
          <w:i/>
          <w:iCs/>
          <w:lang w:val="uk-UA"/>
        </w:rPr>
        <w:sectPr w:rsidR="00C754E1" w:rsidSect="00524C53">
          <w:footerReference w:type="default" r:id="rId9"/>
          <w:footerReference w:type="first" r:id="rId10"/>
          <w:pgSz w:w="11906" w:h="16838"/>
          <w:pgMar w:top="1134" w:right="850" w:bottom="1134" w:left="1701" w:header="708" w:footer="708" w:gutter="0"/>
          <w:cols w:space="708"/>
          <w:titlePg/>
          <w:docGrid w:linePitch="360"/>
        </w:sectPr>
      </w:pPr>
    </w:p>
    <w:p w14:paraId="00A8C16D" w14:textId="77777777" w:rsidR="00C97BD5" w:rsidRDefault="00C97BD5" w:rsidP="00C97BD5">
      <w:pPr>
        <w:autoSpaceDE w:val="0"/>
        <w:autoSpaceDN w:val="0"/>
        <w:adjustRightInd w:val="0"/>
        <w:spacing w:after="120" w:line="240" w:lineRule="auto"/>
        <w:jc w:val="both"/>
        <w:rPr>
          <w:b/>
          <w:iCs/>
          <w:lang w:val="uk-UA"/>
        </w:rPr>
      </w:pPr>
    </w:p>
    <w:p w14:paraId="51FE158C" w14:textId="77777777" w:rsidR="00EF66BA" w:rsidRDefault="00EF66BA" w:rsidP="00C97BD5">
      <w:pPr>
        <w:autoSpaceDE w:val="0"/>
        <w:autoSpaceDN w:val="0"/>
        <w:adjustRightInd w:val="0"/>
        <w:spacing w:after="120" w:line="240" w:lineRule="auto"/>
        <w:jc w:val="both"/>
        <w:rPr>
          <w:b/>
          <w:iCs/>
          <w:lang w:val="uk-UA"/>
        </w:rPr>
      </w:pPr>
    </w:p>
    <w:p w14:paraId="2DB14230" w14:textId="77777777" w:rsidR="00146821" w:rsidRPr="00B45FCF" w:rsidRDefault="00146821" w:rsidP="00146821">
      <w:pPr>
        <w:spacing w:before="120" w:line="280" w:lineRule="exact"/>
        <w:rPr>
          <w:rFonts w:eastAsia="Calibri"/>
          <w:lang w:val="uk-UA"/>
        </w:rPr>
      </w:pPr>
      <w:r w:rsidRPr="00B45FCF">
        <w:rPr>
          <w:rFonts w:eastAsia="Calibri"/>
          <w:lang w:val="uk-UA"/>
        </w:rPr>
        <w:t xml:space="preserve">Акціонерам </w:t>
      </w:r>
    </w:p>
    <w:p w14:paraId="0444FCD0" w14:textId="2580C938" w:rsidR="00146821" w:rsidRPr="00B45FCF" w:rsidRDefault="00104CC7" w:rsidP="00146821">
      <w:pPr>
        <w:spacing w:after="120" w:line="280" w:lineRule="exact"/>
        <w:rPr>
          <w:rFonts w:eastAsia="Calibri"/>
          <w:lang w:val="uk-UA"/>
        </w:rPr>
      </w:pPr>
      <w:r>
        <w:rPr>
          <w:rFonts w:eastAsia="Calibri"/>
          <w:lang w:val="uk-UA"/>
        </w:rPr>
        <w:t>П</w:t>
      </w:r>
      <w:r w:rsidR="00A62ADD">
        <w:rPr>
          <w:rFonts w:eastAsia="Calibri"/>
          <w:lang w:val="uk-UA"/>
        </w:rPr>
        <w:t>УБЛІЧНОГО</w:t>
      </w:r>
      <w:r>
        <w:rPr>
          <w:rFonts w:eastAsia="Calibri"/>
          <w:lang w:val="uk-UA"/>
        </w:rPr>
        <w:t xml:space="preserve"> </w:t>
      </w:r>
      <w:r w:rsidR="00146821" w:rsidRPr="00B45FCF">
        <w:rPr>
          <w:rFonts w:eastAsia="Calibri"/>
          <w:lang w:val="uk-UA"/>
        </w:rPr>
        <w:t>АКЦІОНЕРНОГО ТОВАРИСТВА «ЗАКРИТИЙ НЕДИВЕРСИФІКОВАНИЙ  КОРПОРАТИВНИЙ ІНВЕСТИЦІЙНИЙ ФОНД</w:t>
      </w:r>
      <w:r w:rsidR="00EF66BA">
        <w:rPr>
          <w:rFonts w:eastAsia="Calibri"/>
          <w:lang w:val="uk-UA"/>
        </w:rPr>
        <w:t xml:space="preserve">  </w:t>
      </w:r>
      <w:r w:rsidR="00146821" w:rsidRPr="00B45FCF">
        <w:rPr>
          <w:rFonts w:eastAsia="Calibri"/>
          <w:lang w:val="uk-UA"/>
        </w:rPr>
        <w:t xml:space="preserve"> «</w:t>
      </w:r>
      <w:r w:rsidR="005A4277">
        <w:rPr>
          <w:rFonts w:eastAsia="Calibri"/>
          <w:lang w:val="uk-UA"/>
        </w:rPr>
        <w:t>СИНЕРГІЯ</w:t>
      </w:r>
      <w:r w:rsidR="00597E0A">
        <w:rPr>
          <w:rFonts w:eastAsia="Calibri"/>
          <w:lang w:val="uk-UA"/>
        </w:rPr>
        <w:t xml:space="preserve"> КЛАБ</w:t>
      </w:r>
      <w:r w:rsidR="00146821" w:rsidRPr="00B45FCF">
        <w:rPr>
          <w:rFonts w:eastAsia="Calibri"/>
          <w:lang w:val="uk-UA"/>
        </w:rPr>
        <w:t>»</w:t>
      </w:r>
    </w:p>
    <w:p w14:paraId="65A37514" w14:textId="77777777" w:rsidR="00146821" w:rsidRPr="00B45FCF" w:rsidRDefault="00146821" w:rsidP="00146821">
      <w:pPr>
        <w:spacing w:before="120" w:line="280" w:lineRule="exact"/>
        <w:rPr>
          <w:rFonts w:eastAsia="Calibri"/>
          <w:lang w:val="uk-UA"/>
        </w:rPr>
      </w:pPr>
      <w:r w:rsidRPr="00B45FCF">
        <w:rPr>
          <w:rFonts w:eastAsia="Calibri"/>
          <w:lang w:val="uk-UA"/>
        </w:rPr>
        <w:t xml:space="preserve">Учасникам </w:t>
      </w:r>
    </w:p>
    <w:p w14:paraId="13386B76" w14:textId="2ECB21CD" w:rsidR="00A61359" w:rsidRPr="00A61359" w:rsidRDefault="00A61359" w:rsidP="00146821">
      <w:pPr>
        <w:spacing w:before="120" w:after="120" w:line="280" w:lineRule="exact"/>
        <w:rPr>
          <w:b/>
          <w:lang w:val="uk-UA"/>
        </w:rPr>
      </w:pPr>
      <w:r w:rsidRPr="00A61359">
        <w:rPr>
          <w:b/>
          <w:lang w:val="uk-UA"/>
        </w:rPr>
        <w:t>ПРИВАТН</w:t>
      </w:r>
      <w:r>
        <w:rPr>
          <w:b/>
          <w:lang w:val="uk-UA"/>
        </w:rPr>
        <w:t>ОГО</w:t>
      </w:r>
      <w:r w:rsidRPr="00A61359">
        <w:rPr>
          <w:b/>
          <w:lang w:val="uk-UA"/>
        </w:rPr>
        <w:t xml:space="preserve"> АКЦІОНЕРН</w:t>
      </w:r>
      <w:r>
        <w:rPr>
          <w:b/>
          <w:lang w:val="uk-UA"/>
        </w:rPr>
        <w:t>ОГО</w:t>
      </w:r>
      <w:r w:rsidRPr="00A61359">
        <w:rPr>
          <w:b/>
          <w:lang w:val="uk-UA"/>
        </w:rPr>
        <w:t xml:space="preserve"> ТОВАРИСТВ</w:t>
      </w:r>
      <w:r>
        <w:rPr>
          <w:b/>
          <w:lang w:val="uk-UA"/>
        </w:rPr>
        <w:t>А</w:t>
      </w:r>
      <w:r w:rsidRPr="00A61359">
        <w:rPr>
          <w:b/>
          <w:lang w:val="uk-UA"/>
        </w:rPr>
        <w:t xml:space="preserve"> «КІНТО»</w:t>
      </w:r>
    </w:p>
    <w:p w14:paraId="107B6714" w14:textId="767F5126" w:rsidR="00146821" w:rsidRPr="00B45FCF" w:rsidRDefault="00146821" w:rsidP="00146821">
      <w:pPr>
        <w:spacing w:before="120" w:after="120" w:line="280" w:lineRule="exact"/>
        <w:rPr>
          <w:rFonts w:eastAsia="Calibri"/>
          <w:lang w:val="uk-UA"/>
        </w:rPr>
      </w:pPr>
      <w:r w:rsidRPr="00B45FCF">
        <w:rPr>
          <w:rFonts w:eastAsia="Calibri"/>
          <w:lang w:val="uk-UA"/>
        </w:rPr>
        <w:t>Національній комісії з цінних паперів та фондового ринку</w:t>
      </w:r>
    </w:p>
    <w:p w14:paraId="7041E319" w14:textId="77777777" w:rsidR="00C97BD5" w:rsidRPr="005F38DE" w:rsidRDefault="00C97BD5" w:rsidP="00FA4E4B">
      <w:pPr>
        <w:autoSpaceDE w:val="0"/>
        <w:autoSpaceDN w:val="0"/>
        <w:adjustRightInd w:val="0"/>
        <w:spacing w:after="120" w:line="240" w:lineRule="auto"/>
        <w:jc w:val="both"/>
        <w:rPr>
          <w:lang w:val="uk-UA"/>
        </w:rPr>
      </w:pPr>
    </w:p>
    <w:p w14:paraId="2AB238FC" w14:textId="77777777" w:rsidR="00C97BD5" w:rsidRPr="005F38DE" w:rsidRDefault="00C97BD5" w:rsidP="00FA4E4B">
      <w:pPr>
        <w:spacing w:after="120" w:line="240" w:lineRule="auto"/>
        <w:jc w:val="both"/>
        <w:rPr>
          <w:b/>
          <w:i/>
          <w:lang w:val="uk-UA"/>
        </w:rPr>
      </w:pPr>
      <w:bookmarkStart w:id="0" w:name="_Toc508813518"/>
      <w:bookmarkStart w:id="1" w:name="_Toc508813611"/>
      <w:r w:rsidRPr="005F38DE">
        <w:rPr>
          <w:b/>
          <w:lang w:val="uk-UA"/>
        </w:rPr>
        <w:t>Звіт щодо аудиту фінансової звітності</w:t>
      </w:r>
      <w:bookmarkEnd w:id="0"/>
      <w:bookmarkEnd w:id="1"/>
    </w:p>
    <w:p w14:paraId="09E60874" w14:textId="77777777" w:rsidR="00EF66BA" w:rsidRDefault="00EF66BA" w:rsidP="00FA4E4B">
      <w:pPr>
        <w:autoSpaceDE w:val="0"/>
        <w:autoSpaceDN w:val="0"/>
        <w:adjustRightInd w:val="0"/>
        <w:spacing w:after="120" w:line="240" w:lineRule="auto"/>
        <w:jc w:val="both"/>
        <w:rPr>
          <w:b/>
          <w:color w:val="000000"/>
          <w:lang w:val="uk-UA"/>
        </w:rPr>
      </w:pPr>
    </w:p>
    <w:p w14:paraId="5D35D520" w14:textId="3DEA7FB5" w:rsidR="00C97BD5" w:rsidRPr="0064175D" w:rsidRDefault="00C97BD5" w:rsidP="00FA4E4B">
      <w:pPr>
        <w:autoSpaceDE w:val="0"/>
        <w:autoSpaceDN w:val="0"/>
        <w:adjustRightInd w:val="0"/>
        <w:spacing w:after="120" w:line="240" w:lineRule="auto"/>
        <w:jc w:val="both"/>
        <w:rPr>
          <w:i/>
          <w:color w:val="000000"/>
          <w:lang w:val="uk-UA"/>
        </w:rPr>
      </w:pPr>
      <w:r w:rsidRPr="005F38DE">
        <w:rPr>
          <w:b/>
          <w:color w:val="000000"/>
          <w:lang w:val="uk-UA"/>
        </w:rPr>
        <w:t>Думка</w:t>
      </w:r>
      <w:r>
        <w:rPr>
          <w:b/>
          <w:color w:val="000000"/>
          <w:lang w:val="uk-UA"/>
        </w:rPr>
        <w:t xml:space="preserve"> </w:t>
      </w:r>
    </w:p>
    <w:p w14:paraId="0CE9D01C" w14:textId="346C9AD8" w:rsidR="008443D9" w:rsidRPr="008443D9" w:rsidRDefault="008443D9" w:rsidP="008443D9">
      <w:pPr>
        <w:spacing w:before="120" w:after="120" w:line="280" w:lineRule="exact"/>
        <w:jc w:val="both"/>
        <w:rPr>
          <w:rFonts w:eastAsia="Calibri"/>
          <w:lang w:val="uk-UA"/>
        </w:rPr>
      </w:pPr>
      <w:r w:rsidRPr="008443D9">
        <w:rPr>
          <w:rFonts w:eastAsia="Calibri"/>
          <w:lang w:val="uk-UA"/>
        </w:rPr>
        <w:t xml:space="preserve">Ми провели аудит фінансової звітності </w:t>
      </w:r>
      <w:bookmarkStart w:id="2" w:name="_Hlk2763814"/>
      <w:r w:rsidR="00A62ADD">
        <w:rPr>
          <w:rFonts w:eastAsia="Calibri"/>
          <w:lang w:val="uk-UA"/>
        </w:rPr>
        <w:t>ПУБЛІЧНОГО</w:t>
      </w:r>
      <w:r w:rsidR="00104CC7" w:rsidRPr="008443D9">
        <w:rPr>
          <w:rFonts w:eastAsia="Calibri"/>
          <w:lang w:val="uk-UA"/>
        </w:rPr>
        <w:t xml:space="preserve"> </w:t>
      </w:r>
      <w:r w:rsidRPr="008443D9">
        <w:rPr>
          <w:rFonts w:eastAsia="Calibri"/>
          <w:lang w:val="uk-UA"/>
        </w:rPr>
        <w:t>АКЦІОНЕРНОГО ТОВАРИСТВА «ЗАКРИТИЙ НЕДИВЕРСИФІКОВАНИЙ КОРПОРАТИВНИЙ ІНВЕСТИЦІЙНИЙ ФОНД «</w:t>
      </w:r>
      <w:r>
        <w:rPr>
          <w:rFonts w:eastAsia="Calibri"/>
          <w:lang w:val="uk-UA"/>
        </w:rPr>
        <w:t>СИНЕРГІЯ-</w:t>
      </w:r>
      <w:r w:rsidR="00597E0A">
        <w:rPr>
          <w:rFonts w:eastAsia="Calibri"/>
          <w:lang w:val="uk-UA"/>
        </w:rPr>
        <w:t>КЛАБ</w:t>
      </w:r>
      <w:r w:rsidRPr="008443D9">
        <w:rPr>
          <w:rFonts w:eastAsia="Calibri"/>
          <w:lang w:val="uk-UA"/>
        </w:rPr>
        <w:t>»</w:t>
      </w:r>
      <w:r w:rsidRPr="008443D9" w:rsidDel="008505E3">
        <w:rPr>
          <w:rFonts w:eastAsia="Calibri"/>
          <w:lang w:val="uk-UA"/>
        </w:rPr>
        <w:t xml:space="preserve"> </w:t>
      </w:r>
      <w:bookmarkEnd w:id="2"/>
      <w:r w:rsidRPr="008443D9">
        <w:rPr>
          <w:rFonts w:eastAsia="Calibri"/>
          <w:lang w:val="uk-UA"/>
        </w:rPr>
        <w:t xml:space="preserve">(далі – Фонд), активи якого перебувають в управлінні </w:t>
      </w:r>
      <w:r w:rsidR="00A61359" w:rsidRPr="00A61359">
        <w:rPr>
          <w:b/>
          <w:lang w:val="uk-UA"/>
        </w:rPr>
        <w:t>ПРИВАТН</w:t>
      </w:r>
      <w:r w:rsidR="00A61359">
        <w:rPr>
          <w:b/>
          <w:lang w:val="uk-UA"/>
        </w:rPr>
        <w:t>ОГО</w:t>
      </w:r>
      <w:r w:rsidR="00A61359" w:rsidRPr="00A61359">
        <w:rPr>
          <w:b/>
          <w:lang w:val="uk-UA"/>
        </w:rPr>
        <w:t xml:space="preserve"> АКЦІОНЕРН</w:t>
      </w:r>
      <w:r w:rsidR="00A61359">
        <w:rPr>
          <w:b/>
          <w:lang w:val="uk-UA"/>
        </w:rPr>
        <w:t>ОГО</w:t>
      </w:r>
      <w:r w:rsidR="00A61359" w:rsidRPr="00A61359">
        <w:rPr>
          <w:b/>
          <w:lang w:val="uk-UA"/>
        </w:rPr>
        <w:t xml:space="preserve"> ТОВАРИСТВ</w:t>
      </w:r>
      <w:r w:rsidR="00A61359">
        <w:rPr>
          <w:b/>
          <w:lang w:val="uk-UA"/>
        </w:rPr>
        <w:t>А</w:t>
      </w:r>
      <w:r w:rsidR="00A61359" w:rsidRPr="00A61359">
        <w:rPr>
          <w:b/>
          <w:lang w:val="uk-UA"/>
        </w:rPr>
        <w:t xml:space="preserve"> «КІНТО»</w:t>
      </w:r>
      <w:r w:rsidRPr="008443D9">
        <w:rPr>
          <w:rFonts w:eastAsia="Aptos"/>
          <w:color w:val="333333"/>
          <w:shd w:val="clear" w:color="auto" w:fill="FFFFFF"/>
          <w:lang w:val="uk-UA"/>
        </w:rPr>
        <w:t xml:space="preserve"> (далі - Компанія)</w:t>
      </w:r>
      <w:r w:rsidRPr="008443D9">
        <w:rPr>
          <w:rFonts w:eastAsia="Calibri"/>
          <w:lang w:val="uk-UA"/>
        </w:rPr>
        <w:t xml:space="preserve">, </w:t>
      </w:r>
      <w:bookmarkStart w:id="3" w:name="_Hlk2851427"/>
      <w:r w:rsidRPr="008443D9">
        <w:rPr>
          <w:rFonts w:eastAsia="Calibri"/>
          <w:lang w:val="uk-UA"/>
        </w:rPr>
        <w:t xml:space="preserve">що складається з балансу (звіту про фінансовий стан) на 31 грудня 2023 року, </w:t>
      </w:r>
      <w:bookmarkStart w:id="4" w:name="_Hlk161310439"/>
      <w:r w:rsidRPr="008443D9">
        <w:rPr>
          <w:rFonts w:eastAsia="Calibri"/>
          <w:lang w:val="uk-UA"/>
        </w:rPr>
        <w:t>звіту про фінансові результати (звіт про сукупний дохід), звіту про власний капітал , звіту про рух грошових коштів</w:t>
      </w:r>
      <w:bookmarkEnd w:id="4"/>
      <w:r w:rsidRPr="008443D9">
        <w:rPr>
          <w:rFonts w:eastAsia="Calibri"/>
          <w:lang w:val="uk-UA"/>
        </w:rPr>
        <w:t xml:space="preserve"> (за прямим методом) за рік, що закінчився зазначеною датою, та приміток до фінансової звітності, включаючи стислий виклад значущих облікових політик. </w:t>
      </w:r>
    </w:p>
    <w:bookmarkEnd w:id="3"/>
    <w:p w14:paraId="5C916C15" w14:textId="77777777" w:rsidR="00B45FCF" w:rsidRPr="00B45FCF" w:rsidRDefault="00B45FCF" w:rsidP="00B45FCF">
      <w:pPr>
        <w:spacing w:before="120" w:after="120" w:line="280" w:lineRule="exact"/>
        <w:jc w:val="both"/>
        <w:rPr>
          <w:rFonts w:eastAsia="Calibri"/>
          <w:lang w:val="uk-UA"/>
        </w:rPr>
      </w:pPr>
      <w:r w:rsidRPr="00B45FCF">
        <w:rPr>
          <w:rFonts w:eastAsia="Calibri"/>
          <w:lang w:val="uk-UA"/>
        </w:rPr>
        <w:t>На нашу думку, фінансова звітність, що додається, відображає достовірно, в усіх суттєвих аспектах фінансовий стан Фонду на 31 грудня 2023 року, та його фінансові результати і грошові потоки за рік, що закінчився зазначеною датою, відповідно до Міжнародних стандартів фінансової звітності («МСФЗ») та відповідає вимогам законодавства з питань її складання.</w:t>
      </w:r>
    </w:p>
    <w:p w14:paraId="43E77A8F" w14:textId="77777777" w:rsidR="00B45FCF" w:rsidRPr="00597E0A" w:rsidRDefault="00B45FCF" w:rsidP="00B45FCF">
      <w:pPr>
        <w:pStyle w:val="3"/>
        <w:rPr>
          <w:rFonts w:ascii="Times New Roman" w:hAnsi="Times New Roman" w:cs="Times New Roman"/>
          <w:color w:val="auto"/>
        </w:rPr>
      </w:pPr>
      <w:r w:rsidRPr="00597E0A">
        <w:rPr>
          <w:rFonts w:ascii="Times New Roman" w:hAnsi="Times New Roman" w:cs="Times New Roman"/>
          <w:color w:val="auto"/>
        </w:rPr>
        <w:t xml:space="preserve">Основа для думки </w:t>
      </w:r>
    </w:p>
    <w:p w14:paraId="1D86B337" w14:textId="223EF8CD" w:rsidR="008443D9" w:rsidRDefault="008443D9" w:rsidP="005A4277">
      <w:pPr>
        <w:spacing w:before="120" w:after="120" w:line="280" w:lineRule="exact"/>
        <w:jc w:val="both"/>
        <w:rPr>
          <w:rFonts w:eastAsia="Calibri"/>
          <w:lang w:val="uk-UA"/>
        </w:rPr>
      </w:pPr>
      <w:r w:rsidRPr="005A4277">
        <w:rPr>
          <w:rFonts w:eastAsia="Calibri"/>
          <w:lang w:val="uk-UA"/>
        </w:rPr>
        <w:t>Ми провели аудит відповідно до Міжнародних стандартів аудиту (МСА). Нашу відповідальність згідно з цими стандартами викладено в розділі «Відповідальність аудитора за аудит фінансової звітності» нашого звіту. Ми є незалежними по відношенню до Фонду згідно з Міжнародним Кодексом етики професійних бухгалтерів (включаючи Міжнародні стандарти незалежності) (далі – Кодекс) та етичними вимогами, застосовними до нашого аудиту фінансової звітності відповідно до Закону України «Про аудит фінансової звітності та аудиторську діяльність», а також виконали інші обов’язки з етики відповідно до цих вимог та Кодексу. Ми вважаємо, що отримані нами аудиторські докази є достатніми і прийнятними для використання їх як основи для нашої думки.</w:t>
      </w:r>
    </w:p>
    <w:p w14:paraId="146D7DFB" w14:textId="77777777" w:rsidR="00C97BD5" w:rsidRPr="00642021" w:rsidRDefault="00C97BD5" w:rsidP="00FA4E4B">
      <w:pPr>
        <w:autoSpaceDE w:val="0"/>
        <w:autoSpaceDN w:val="0"/>
        <w:adjustRightInd w:val="0"/>
        <w:spacing w:after="120" w:line="240" w:lineRule="auto"/>
        <w:jc w:val="both"/>
        <w:rPr>
          <w:b/>
          <w:color w:val="000000"/>
          <w:lang w:val="uk-UA"/>
        </w:rPr>
      </w:pPr>
      <w:r w:rsidRPr="00642021">
        <w:rPr>
          <w:b/>
          <w:color w:val="000000"/>
          <w:lang w:val="uk-UA"/>
        </w:rPr>
        <w:t>Суттєва невизначеність, що стосується безперервності діяльності</w:t>
      </w:r>
    </w:p>
    <w:p w14:paraId="5362813F" w14:textId="1EEBA270" w:rsidR="00EF66BA" w:rsidRDefault="00104CC7" w:rsidP="00104CC7">
      <w:pPr>
        <w:spacing w:after="120" w:line="280" w:lineRule="exact"/>
        <w:jc w:val="both"/>
        <w:rPr>
          <w:rFonts w:eastAsia="Calibri"/>
          <w:lang w:val="uk-UA"/>
        </w:rPr>
      </w:pPr>
      <w:bookmarkStart w:id="5" w:name="_Hlk127803299"/>
      <w:r w:rsidRPr="00005A3A">
        <w:rPr>
          <w:rFonts w:eastAsia="Calibri"/>
          <w:lang w:val="uk-UA"/>
        </w:rPr>
        <w:t xml:space="preserve">Ми </w:t>
      </w:r>
      <w:r w:rsidR="00EF66BA">
        <w:rPr>
          <w:rFonts w:eastAsia="Calibri"/>
          <w:lang w:val="uk-UA"/>
        </w:rPr>
        <w:t xml:space="preserve"> </w:t>
      </w:r>
      <w:r w:rsidRPr="00005A3A">
        <w:rPr>
          <w:rFonts w:eastAsia="Calibri"/>
          <w:lang w:val="uk-UA"/>
        </w:rPr>
        <w:t>звертаємо</w:t>
      </w:r>
      <w:r w:rsidR="00EF66BA">
        <w:rPr>
          <w:rFonts w:eastAsia="Calibri"/>
          <w:lang w:val="uk-UA"/>
        </w:rPr>
        <w:t xml:space="preserve"> </w:t>
      </w:r>
      <w:r w:rsidRPr="00005A3A">
        <w:rPr>
          <w:rFonts w:eastAsia="Calibri"/>
          <w:lang w:val="uk-UA"/>
        </w:rPr>
        <w:t xml:space="preserve"> увагу</w:t>
      </w:r>
      <w:r w:rsidR="00EF66BA">
        <w:rPr>
          <w:rFonts w:eastAsia="Calibri"/>
          <w:lang w:val="uk-UA"/>
        </w:rPr>
        <w:t xml:space="preserve"> </w:t>
      </w:r>
      <w:r w:rsidRPr="00005A3A">
        <w:rPr>
          <w:rFonts w:eastAsia="Calibri"/>
          <w:lang w:val="uk-UA"/>
        </w:rPr>
        <w:t xml:space="preserve"> на </w:t>
      </w:r>
      <w:r w:rsidR="00EF66BA">
        <w:rPr>
          <w:rFonts w:eastAsia="Calibri"/>
          <w:lang w:val="uk-UA"/>
        </w:rPr>
        <w:t xml:space="preserve"> </w:t>
      </w:r>
      <w:r w:rsidRPr="00005A3A">
        <w:rPr>
          <w:rFonts w:eastAsia="Calibri"/>
          <w:lang w:val="uk-UA"/>
        </w:rPr>
        <w:t>Примітку 2.</w:t>
      </w:r>
      <w:r>
        <w:rPr>
          <w:rFonts w:eastAsia="Calibri"/>
          <w:lang w:val="uk-UA"/>
        </w:rPr>
        <w:t>5.1</w:t>
      </w:r>
      <w:r w:rsidR="00EF66BA">
        <w:rPr>
          <w:rFonts w:eastAsia="Calibri"/>
          <w:lang w:val="uk-UA"/>
        </w:rPr>
        <w:t xml:space="preserve"> </w:t>
      </w:r>
      <w:r w:rsidRPr="00005A3A">
        <w:rPr>
          <w:rFonts w:eastAsia="Calibri"/>
          <w:lang w:val="uk-UA"/>
        </w:rPr>
        <w:t xml:space="preserve"> «Припущення про безперервність діяльності» у </w:t>
      </w:r>
    </w:p>
    <w:p w14:paraId="0B4B1B3E" w14:textId="522A6414" w:rsidR="00104CC7" w:rsidRDefault="00104CC7" w:rsidP="00104CC7">
      <w:pPr>
        <w:spacing w:after="120" w:line="280" w:lineRule="exact"/>
        <w:jc w:val="both"/>
        <w:rPr>
          <w:rFonts w:eastAsia="Calibri"/>
          <w:lang w:val="uk-UA"/>
        </w:rPr>
      </w:pPr>
      <w:r w:rsidRPr="00005A3A">
        <w:rPr>
          <w:rFonts w:eastAsia="Calibri"/>
          <w:lang w:val="uk-UA"/>
        </w:rPr>
        <w:lastRenderedPageBreak/>
        <w:t xml:space="preserve">фінансовій звітності, в якій розкривається, що з 24 лютого 2022 року на діяльність </w:t>
      </w:r>
      <w:proofErr w:type="spellStart"/>
      <w:r w:rsidRPr="00005A3A">
        <w:rPr>
          <w:rFonts w:eastAsia="Calibri"/>
          <w:lang w:val="uk-UA"/>
        </w:rPr>
        <w:t>Фондута</w:t>
      </w:r>
      <w:proofErr w:type="spellEnd"/>
      <w:r w:rsidRPr="00005A3A">
        <w:rPr>
          <w:rFonts w:eastAsia="Calibri"/>
          <w:lang w:val="uk-UA"/>
        </w:rPr>
        <w:t xml:space="preserve"> його контрагентів суттєво впливає триваюче повномасштабне військове вторгнення в Україну з боку російської федерації та що подальший розвиток подій, терміни припинення цих подій та їх наслідки є невизначеними.</w:t>
      </w:r>
      <w:r w:rsidR="005946BC">
        <w:rPr>
          <w:rFonts w:eastAsia="Calibri"/>
          <w:lang w:val="uk-UA"/>
        </w:rPr>
        <w:t xml:space="preserve"> Ц</w:t>
      </w:r>
      <w:r>
        <w:rPr>
          <w:rFonts w:eastAsia="Calibri"/>
          <w:lang w:val="uk-UA"/>
        </w:rPr>
        <w:t>і події або умови разом вказують на те, що існує суттєва невизначеність, що може поставити під значний сумнів здатність Фонду продовжувати свою діяльність на безперервній основі у майбутньому. Нашу думку щодо цього питання не було модифіковано.</w:t>
      </w:r>
    </w:p>
    <w:p w14:paraId="0D702F4B" w14:textId="77777777" w:rsidR="00CE0148" w:rsidRPr="008A110A" w:rsidRDefault="00CE0148" w:rsidP="00CE0148">
      <w:pPr>
        <w:pStyle w:val="3"/>
        <w:rPr>
          <w:rFonts w:ascii="Times New Roman" w:hAnsi="Times New Roman" w:cs="Times New Roman"/>
          <w:color w:val="auto"/>
          <w:lang w:val="uk-UA"/>
        </w:rPr>
      </w:pPr>
      <w:r w:rsidRPr="008A110A">
        <w:rPr>
          <w:rFonts w:ascii="Times New Roman" w:hAnsi="Times New Roman" w:cs="Times New Roman"/>
          <w:color w:val="auto"/>
          <w:lang w:val="uk-UA"/>
        </w:rPr>
        <w:t>Інші питання</w:t>
      </w:r>
    </w:p>
    <w:p w14:paraId="23D307D8" w14:textId="77777777" w:rsidR="00CE0148" w:rsidRPr="008443D9" w:rsidRDefault="00CE0148" w:rsidP="00CE0148">
      <w:pPr>
        <w:spacing w:after="120" w:line="280" w:lineRule="exact"/>
        <w:jc w:val="both"/>
        <w:rPr>
          <w:rFonts w:eastAsia="Calibri"/>
          <w:lang w:val="uk-UA"/>
        </w:rPr>
      </w:pPr>
      <w:r w:rsidRPr="008443D9">
        <w:rPr>
          <w:rFonts w:eastAsia="Calibri"/>
          <w:lang w:val="uk-UA"/>
        </w:rPr>
        <w:t xml:space="preserve">Аудит фінансової звітності Фонду станом на 31 грудня 2022 року та за рік, що закінчився зазначеною датою, був проведений іншим аудитором, який </w:t>
      </w:r>
      <w:r>
        <w:rPr>
          <w:rFonts w:eastAsia="Calibri"/>
          <w:lang w:val="uk-UA"/>
        </w:rPr>
        <w:t xml:space="preserve">20 квітня </w:t>
      </w:r>
      <w:r w:rsidRPr="008443D9">
        <w:rPr>
          <w:rFonts w:eastAsia="Calibri"/>
          <w:lang w:val="uk-UA"/>
        </w:rPr>
        <w:t>2023 року висловив модифіковану думку щодо цієї звітності.</w:t>
      </w:r>
    </w:p>
    <w:bookmarkEnd w:id="5"/>
    <w:p w14:paraId="0E1795D0" w14:textId="77777777" w:rsidR="008443D9" w:rsidRPr="008A110A" w:rsidRDefault="008443D9" w:rsidP="008443D9">
      <w:pPr>
        <w:pStyle w:val="3"/>
        <w:rPr>
          <w:rFonts w:ascii="Times New Roman" w:hAnsi="Times New Roman" w:cs="Times New Roman"/>
          <w:color w:val="auto"/>
          <w:lang w:val="uk-UA"/>
        </w:rPr>
      </w:pPr>
      <w:r w:rsidRPr="008A110A">
        <w:rPr>
          <w:rFonts w:ascii="Times New Roman" w:hAnsi="Times New Roman" w:cs="Times New Roman"/>
          <w:color w:val="auto"/>
          <w:lang w:val="uk-UA"/>
        </w:rPr>
        <w:t>Інші питання</w:t>
      </w:r>
    </w:p>
    <w:p w14:paraId="39DB1312" w14:textId="09683FCB" w:rsidR="008443D9" w:rsidRPr="008443D9" w:rsidRDefault="008443D9" w:rsidP="008443D9">
      <w:pPr>
        <w:spacing w:after="120" w:line="280" w:lineRule="exact"/>
        <w:jc w:val="both"/>
        <w:rPr>
          <w:rFonts w:eastAsia="Calibri"/>
          <w:lang w:val="uk-UA"/>
        </w:rPr>
      </w:pPr>
      <w:r w:rsidRPr="008443D9">
        <w:rPr>
          <w:rFonts w:eastAsia="Calibri"/>
          <w:lang w:val="uk-UA"/>
        </w:rPr>
        <w:t xml:space="preserve">Аудит фінансової звітності Фонду станом на 31 грудня 2022 року та за рік, що закінчився зазначеною датою, був проведений іншим аудитором, який </w:t>
      </w:r>
      <w:r w:rsidR="009B09E0">
        <w:rPr>
          <w:rFonts w:eastAsia="Calibri"/>
          <w:lang w:val="uk-UA"/>
        </w:rPr>
        <w:t xml:space="preserve">20 квітня </w:t>
      </w:r>
      <w:r w:rsidRPr="008443D9">
        <w:rPr>
          <w:rFonts w:eastAsia="Calibri"/>
          <w:lang w:val="uk-UA"/>
        </w:rPr>
        <w:t>2023 року висловив модифіковану думку щодо цієї звітності.</w:t>
      </w:r>
    </w:p>
    <w:p w14:paraId="2CD92E85" w14:textId="77777777" w:rsidR="00C97BD5" w:rsidRDefault="00C97BD5" w:rsidP="00FA4E4B">
      <w:pPr>
        <w:autoSpaceDE w:val="0"/>
        <w:autoSpaceDN w:val="0"/>
        <w:adjustRightInd w:val="0"/>
        <w:spacing w:after="120" w:line="240" w:lineRule="auto"/>
        <w:jc w:val="both"/>
        <w:rPr>
          <w:b/>
          <w:bCs/>
          <w:color w:val="000000"/>
          <w:lang w:val="uk-UA"/>
        </w:rPr>
      </w:pPr>
      <w:r>
        <w:rPr>
          <w:b/>
          <w:bCs/>
          <w:color w:val="000000"/>
          <w:lang w:val="uk-UA"/>
        </w:rPr>
        <w:t xml:space="preserve">Інформація, що не є фінансовою звітністю та звітом аудитора щодо неї </w:t>
      </w:r>
    </w:p>
    <w:p w14:paraId="2D68FFB1" w14:textId="77777777" w:rsidR="009B09E0" w:rsidRPr="009B09E0" w:rsidRDefault="009B09E0" w:rsidP="009B09E0">
      <w:pPr>
        <w:spacing w:before="120" w:after="120" w:line="280" w:lineRule="exact"/>
        <w:jc w:val="both"/>
        <w:rPr>
          <w:rFonts w:eastAsia="Calibri"/>
          <w:lang w:val="uk-UA"/>
        </w:rPr>
      </w:pPr>
      <w:bookmarkStart w:id="6" w:name="_Hlk33777912"/>
      <w:r w:rsidRPr="009B09E0">
        <w:rPr>
          <w:rFonts w:eastAsia="Calibri"/>
          <w:lang w:val="uk-UA"/>
        </w:rPr>
        <w:t xml:space="preserve">Управлінський персонал Компанії несе відповідальність за іншу інформацію. </w:t>
      </w:r>
      <w:bookmarkStart w:id="7" w:name="_Hlk104564598"/>
      <w:r w:rsidRPr="009B09E0">
        <w:rPr>
          <w:rFonts w:eastAsia="Calibri"/>
          <w:lang w:val="uk-UA"/>
        </w:rPr>
        <w:t xml:space="preserve">Інша інформація складається з інформації, яка міститься в Річній інформації Фонду про результати діяльності та розрахунок вартості чистих активів інститутів спільного інвестування, що складається Компанією відповідно до Положення про порядок складання та розкриття інформації компаніями з управління активами та особами, що здійснюють управління активами недержавних пенсійних фондів, та подання відповідних документів до Національної комісії з цінних паперів та фондового ринку від 02.10.2012 № 1343 (далі – Річна інформація), але не є фінансовою звітністю та нашим звітом щодо неї. </w:t>
      </w:r>
      <w:bookmarkEnd w:id="7"/>
      <w:r w:rsidRPr="009B09E0">
        <w:rPr>
          <w:rFonts w:eastAsia="Calibri"/>
          <w:lang w:val="uk-UA"/>
        </w:rPr>
        <w:t>Наша думка щодо фінансової звітності не поширюється на іншу інформацію та ми не робимо висновок з будь-яким рівнем впевненості щодо цієї іншої інформації.</w:t>
      </w:r>
    </w:p>
    <w:p w14:paraId="3025E552" w14:textId="77777777" w:rsidR="009B09E0" w:rsidRPr="009B09E0" w:rsidRDefault="009B09E0" w:rsidP="009B09E0">
      <w:pPr>
        <w:spacing w:before="120" w:after="120" w:line="280" w:lineRule="exact"/>
        <w:jc w:val="both"/>
        <w:rPr>
          <w:rFonts w:eastAsia="Calibri"/>
          <w:lang w:val="uk-UA"/>
        </w:rPr>
      </w:pPr>
      <w:r w:rsidRPr="009B09E0">
        <w:rPr>
          <w:rFonts w:eastAsia="Calibri"/>
          <w:lang w:val="uk-UA"/>
        </w:rPr>
        <w:t>У зв’язку з нашим аудитом фінансової звітності нашою відповідальністю є ознайомитися з іншою інформацією та при цьому розглянути, чи існує суттєва невідповідність між іншою інформацією та фінансовою звітністю або нашими знаннями, отриманими під час аудиту, або чи ця інформація виглядає такою, що не відповідає вимогам законодавства або чи ця інформація має вигляд такої, що містить суттєве викривлення. Якщо на основі проведеної нами роботи ми доходимо висновку, що існує суттєве викривлення цієї іншої інформації, отриманої до дати звіту аудитора, ми зобов’язані повідомити про цей факт. Ми не виявили таких фактів, які потрібно було б включити до звіту.</w:t>
      </w:r>
    </w:p>
    <w:bookmarkEnd w:id="6"/>
    <w:p w14:paraId="175122F9" w14:textId="3987D94A" w:rsidR="00C97BD5" w:rsidRPr="005F38DE" w:rsidRDefault="00C97BD5" w:rsidP="003F69D0">
      <w:pPr>
        <w:autoSpaceDE w:val="0"/>
        <w:autoSpaceDN w:val="0"/>
        <w:adjustRightInd w:val="0"/>
        <w:spacing w:before="120" w:after="120" w:line="264" w:lineRule="auto"/>
        <w:jc w:val="both"/>
        <w:rPr>
          <w:b/>
          <w:bCs/>
          <w:color w:val="000000"/>
          <w:lang w:val="uk-UA"/>
        </w:rPr>
      </w:pPr>
      <w:r w:rsidRPr="005F38DE">
        <w:rPr>
          <w:b/>
          <w:bCs/>
          <w:color w:val="000000"/>
          <w:lang w:val="uk-UA"/>
        </w:rPr>
        <w:t xml:space="preserve">Відповідальність управлінського персоналу </w:t>
      </w:r>
      <w:r w:rsidR="009B09E0">
        <w:rPr>
          <w:b/>
          <w:bCs/>
          <w:color w:val="000000"/>
          <w:lang w:val="uk-UA"/>
        </w:rPr>
        <w:t>Компанії</w:t>
      </w:r>
      <w:r w:rsidRPr="005F38DE">
        <w:rPr>
          <w:b/>
          <w:bCs/>
          <w:color w:val="000000"/>
          <w:lang w:val="uk-UA"/>
        </w:rPr>
        <w:t xml:space="preserve"> та </w:t>
      </w:r>
      <w:r w:rsidR="009B09E0">
        <w:rPr>
          <w:b/>
          <w:bCs/>
          <w:color w:val="000000"/>
          <w:lang w:val="uk-UA"/>
        </w:rPr>
        <w:t>Наглядової ради</w:t>
      </w:r>
      <w:r w:rsidRPr="005F38DE">
        <w:rPr>
          <w:b/>
          <w:bCs/>
          <w:color w:val="000000"/>
          <w:lang w:val="uk-UA"/>
        </w:rPr>
        <w:t xml:space="preserve"> Фонду за фінансову звітність</w:t>
      </w:r>
    </w:p>
    <w:p w14:paraId="52F3EC72" w14:textId="77777777" w:rsidR="009B09E0" w:rsidRPr="009B09E0" w:rsidRDefault="009B09E0" w:rsidP="009B09E0">
      <w:pPr>
        <w:spacing w:before="120" w:after="120" w:line="280" w:lineRule="exact"/>
        <w:jc w:val="both"/>
        <w:rPr>
          <w:rFonts w:eastAsia="Calibri"/>
          <w:lang w:val="uk-UA"/>
        </w:rPr>
      </w:pPr>
      <w:r w:rsidRPr="009B09E0">
        <w:rPr>
          <w:rFonts w:eastAsia="Calibri"/>
          <w:lang w:val="uk-UA"/>
        </w:rPr>
        <w:t xml:space="preserve">Управлінський персонал Компанії несе відповідальність за складання і достовірне подання фінансової звітності Фонду відповідно до МСФЗ та за таку систему внутрішнього контролю, яку управлінський персонал Компанії визначає потрібною для того, щоб забезпечити складання фінансової звітності Фонду, що не містить суттєвих викривлень внаслідок шахрайства або помилки. </w:t>
      </w:r>
    </w:p>
    <w:p w14:paraId="72C2C2B4" w14:textId="77777777" w:rsidR="009B09E0" w:rsidRPr="009B09E0" w:rsidRDefault="009B09E0" w:rsidP="009B09E0">
      <w:pPr>
        <w:spacing w:before="120" w:after="120" w:line="280" w:lineRule="exact"/>
        <w:jc w:val="both"/>
        <w:rPr>
          <w:rFonts w:eastAsia="Calibri"/>
          <w:lang w:val="uk-UA"/>
        </w:rPr>
      </w:pPr>
      <w:r w:rsidRPr="009B09E0">
        <w:rPr>
          <w:rFonts w:eastAsia="Calibri"/>
          <w:lang w:val="uk-UA"/>
        </w:rPr>
        <w:t xml:space="preserve">При складанні фінансової звітності Фонду управлінський персонал Компанії несе відповідальність за оцінку здатності Фонду продовжувати свою діяльність на безперервній основі, розкриваючи, де це </w:t>
      </w:r>
      <w:proofErr w:type="spellStart"/>
      <w:r w:rsidRPr="009B09E0">
        <w:rPr>
          <w:rFonts w:eastAsia="Calibri"/>
          <w:lang w:val="uk-UA"/>
        </w:rPr>
        <w:t>застосовно</w:t>
      </w:r>
      <w:proofErr w:type="spellEnd"/>
      <w:r w:rsidRPr="009B09E0">
        <w:rPr>
          <w:rFonts w:eastAsia="Calibri"/>
          <w:lang w:val="uk-UA"/>
        </w:rPr>
        <w:t xml:space="preserve">, питання, що стосуються безперервності діяльності, та використовуючи припущення про безперервність діяльності як основи для бухгалтерського обліку, крім випадків, якщо управлінський персонал </w:t>
      </w:r>
      <w:r w:rsidRPr="009B09E0">
        <w:rPr>
          <w:rFonts w:eastAsia="Calibri"/>
          <w:lang w:val="uk-UA"/>
        </w:rPr>
        <w:lastRenderedPageBreak/>
        <w:t xml:space="preserve">Компанії або планує ліквідувати Фонд чи припинити діяльність, або немає інших реальних альтернатив цьому. </w:t>
      </w:r>
    </w:p>
    <w:p w14:paraId="34B465CF" w14:textId="77777777" w:rsidR="009B09E0" w:rsidRPr="009B09E0" w:rsidRDefault="009B09E0" w:rsidP="009B09E0">
      <w:pPr>
        <w:spacing w:before="120" w:after="120" w:line="280" w:lineRule="exact"/>
        <w:jc w:val="both"/>
        <w:rPr>
          <w:rFonts w:eastAsia="Calibri"/>
          <w:lang w:val="uk-UA"/>
        </w:rPr>
      </w:pPr>
      <w:r w:rsidRPr="009B09E0">
        <w:rPr>
          <w:rFonts w:eastAsia="Calibri"/>
          <w:lang w:val="uk-UA"/>
        </w:rPr>
        <w:t>Наглядова рада Фонду несе відповідальність за нагляд за процесом фінансового звітування Фонду.</w:t>
      </w:r>
    </w:p>
    <w:p w14:paraId="5623889B" w14:textId="77777777" w:rsidR="00C97BD5" w:rsidRPr="005F38DE" w:rsidRDefault="00C97BD5" w:rsidP="00FA4E4B">
      <w:pPr>
        <w:autoSpaceDE w:val="0"/>
        <w:autoSpaceDN w:val="0"/>
        <w:adjustRightInd w:val="0"/>
        <w:spacing w:after="120" w:line="240" w:lineRule="auto"/>
        <w:jc w:val="both"/>
        <w:rPr>
          <w:b/>
          <w:bCs/>
          <w:color w:val="000000"/>
          <w:lang w:val="uk-UA"/>
        </w:rPr>
      </w:pPr>
      <w:r w:rsidRPr="005F38DE">
        <w:rPr>
          <w:b/>
          <w:bCs/>
          <w:color w:val="000000"/>
          <w:lang w:val="uk-UA"/>
        </w:rPr>
        <w:t>Відповідальність аудитора за аудит фінансової звітності</w:t>
      </w:r>
    </w:p>
    <w:p w14:paraId="2C3C82E5" w14:textId="77777777" w:rsidR="00C97BD5" w:rsidRPr="005F38DE" w:rsidRDefault="00C97BD5" w:rsidP="00FA4E4B">
      <w:pPr>
        <w:autoSpaceDE w:val="0"/>
        <w:autoSpaceDN w:val="0"/>
        <w:adjustRightInd w:val="0"/>
        <w:spacing w:after="120" w:line="240" w:lineRule="auto"/>
        <w:jc w:val="both"/>
        <w:rPr>
          <w:bCs/>
          <w:color w:val="000000"/>
          <w:lang w:val="uk-UA"/>
        </w:rPr>
      </w:pPr>
      <w:r w:rsidRPr="005F38DE">
        <w:rPr>
          <w:bCs/>
          <w:color w:val="000000"/>
          <w:lang w:val="uk-UA"/>
        </w:rPr>
        <w:t>Нашими цілями є отримання обґрунтованої впевненості, що фінансова звітність у цілому не містить суттєвого викривлення внаслідок шахрайства або помилки, та випуск звіту аудитора, що містить нашу думку. Обґрунтована впевненість є високим рівнем впевненості, проте не гарантує, що аудит,</w:t>
      </w:r>
      <w:r w:rsidRPr="005F38DE">
        <w:rPr>
          <w:bCs/>
          <w:color w:val="000000"/>
        </w:rPr>
        <w:t xml:space="preserve"> </w:t>
      </w:r>
      <w:r w:rsidRPr="005F38DE">
        <w:rPr>
          <w:bCs/>
          <w:color w:val="000000"/>
          <w:lang w:val="uk-UA"/>
        </w:rPr>
        <w:t>проведений відповідно до МСА, завжди виявить суттєве викривлення, якщо воно існує.</w:t>
      </w:r>
      <w:r w:rsidRPr="005F38DE">
        <w:rPr>
          <w:b/>
          <w:bCs/>
          <w:color w:val="000000"/>
          <w:lang w:val="uk-UA"/>
        </w:rPr>
        <w:t xml:space="preserve"> </w:t>
      </w:r>
      <w:r w:rsidRPr="005F38DE">
        <w:rPr>
          <w:bCs/>
          <w:color w:val="000000"/>
          <w:lang w:val="uk-UA"/>
        </w:rPr>
        <w:t>Викривлення можуть бути результатом шахрайства або помилки; вони вважаються суттєвими, якщо окремо або в сукупності, як обґрунтовано очікується, вони можуть впливати на економічні рішення користувачів, що приймаються на основі цієї фінансової звітності.</w:t>
      </w:r>
    </w:p>
    <w:p w14:paraId="287643D7" w14:textId="7571B191" w:rsidR="00C97BD5" w:rsidRPr="005F38DE" w:rsidRDefault="00C97BD5" w:rsidP="00FA4E4B">
      <w:pPr>
        <w:autoSpaceDE w:val="0"/>
        <w:autoSpaceDN w:val="0"/>
        <w:adjustRightInd w:val="0"/>
        <w:spacing w:after="120" w:line="240" w:lineRule="auto"/>
        <w:jc w:val="both"/>
        <w:rPr>
          <w:b/>
          <w:bCs/>
          <w:lang w:val="uk-UA"/>
        </w:rPr>
      </w:pPr>
      <w:r w:rsidRPr="005F38DE">
        <w:rPr>
          <w:bCs/>
          <w:color w:val="000000"/>
          <w:lang w:val="uk-UA"/>
        </w:rPr>
        <w:t>Виконуючи аудит відповідно до вимог МСА, ми використовуємо професійне судження та професійний скептицизм протягом усього завдання з аудиту.</w:t>
      </w:r>
      <w:r w:rsidR="009B09E0">
        <w:rPr>
          <w:bCs/>
          <w:color w:val="000000"/>
          <w:lang w:val="uk-UA"/>
        </w:rPr>
        <w:t xml:space="preserve"> Крім того, ми: </w:t>
      </w:r>
    </w:p>
    <w:p w14:paraId="5C154EDE" w14:textId="77777777" w:rsidR="00C97BD5" w:rsidRPr="005F38DE" w:rsidRDefault="000A3DC0" w:rsidP="000A3DC0">
      <w:pPr>
        <w:pStyle w:val="af2"/>
        <w:numPr>
          <w:ilvl w:val="0"/>
          <w:numId w:val="1"/>
        </w:numPr>
        <w:tabs>
          <w:tab w:val="left" w:pos="709"/>
          <w:tab w:val="left" w:pos="993"/>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 xml:space="preserve">ідентифікуємо та оцінюємо ризики суттєвого викривлення фінансової звітності внаслідок шахрайства чи помилки, розробляємо й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w:t>
      </w:r>
      <w:proofErr w:type="spellStart"/>
      <w:r w:rsidR="00C97BD5" w:rsidRPr="005F38DE">
        <w:rPr>
          <w:rFonts w:ascii="Times New Roman" w:hAnsi="Times New Roman" w:cs="Times New Roman"/>
          <w:bCs/>
          <w:color w:val="000000"/>
          <w:sz w:val="24"/>
          <w:szCs w:val="24"/>
          <w:lang w:val="uk-UA"/>
        </w:rPr>
        <w:t>невиявлення</w:t>
      </w:r>
      <w:proofErr w:type="spellEnd"/>
      <w:r w:rsidR="00C97BD5" w:rsidRPr="005F38DE">
        <w:rPr>
          <w:rFonts w:ascii="Times New Roman" w:hAnsi="Times New Roman" w:cs="Times New Roman"/>
          <w:bCs/>
          <w:color w:val="000000"/>
          <w:sz w:val="24"/>
          <w:szCs w:val="24"/>
          <w:lang w:val="uk-UA"/>
        </w:rPr>
        <w:t xml:space="preserve">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неправильні твердження або нехтування заходами внутрішнього контролю;</w:t>
      </w:r>
    </w:p>
    <w:p w14:paraId="387F8A98" w14:textId="77777777" w:rsidR="00C97BD5" w:rsidRPr="005F38DE" w:rsidRDefault="000A3DC0" w:rsidP="000A3DC0">
      <w:pPr>
        <w:pStyle w:val="af2"/>
        <w:numPr>
          <w:ilvl w:val="0"/>
          <w:numId w:val="1"/>
        </w:numPr>
        <w:tabs>
          <w:tab w:val="left" w:pos="709"/>
          <w:tab w:val="left" w:pos="851"/>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отримуємо розуміння заходів внутрішнього контролю, що стосуються аудиту, для розробки аудиторських процедур, які б відповідали обставинам, а не для висловлення думки щодо ефективності системи внутрішнього контролю;</w:t>
      </w:r>
    </w:p>
    <w:p w14:paraId="0FF4AAEF" w14:textId="7B8D8E35" w:rsidR="00C97BD5" w:rsidRPr="005F38DE" w:rsidRDefault="000A3DC0" w:rsidP="000A3DC0">
      <w:pPr>
        <w:pStyle w:val="af2"/>
        <w:numPr>
          <w:ilvl w:val="0"/>
          <w:numId w:val="1"/>
        </w:numPr>
        <w:tabs>
          <w:tab w:val="left" w:pos="709"/>
          <w:tab w:val="left" w:pos="993"/>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оцінюємо прийнятність застосованих облікових політик та обґрунтованість облікових оцінок і відповідних розкриттів інформації, зроблених управлінським персоналом;</w:t>
      </w:r>
    </w:p>
    <w:p w14:paraId="384E51C4" w14:textId="2A9D25BB" w:rsidR="00C97BD5" w:rsidRPr="005F38DE" w:rsidRDefault="000A3DC0" w:rsidP="000A3DC0">
      <w:pPr>
        <w:pStyle w:val="af2"/>
        <w:numPr>
          <w:ilvl w:val="0"/>
          <w:numId w:val="1"/>
        </w:numPr>
        <w:tabs>
          <w:tab w:val="left" w:pos="709"/>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доходимо висновку щодо прийнятності використання управлінським персоналом  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які поставили б під значний сумнів можливість Фонду продовжити безперервну діяльність. Якщо ми доходимо висновку щодо існування такої суттєвої невизначеності, ми повинні привернути увагу в своєму звіті аудитора до відповідних розкриттів інформації у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аудитора. Втім майбутні події або умови можуть примусити Фонд припинити свою діяльність на безперервній основі;</w:t>
      </w:r>
    </w:p>
    <w:p w14:paraId="2FA395DC" w14:textId="77777777" w:rsidR="00C97BD5" w:rsidRPr="005F38DE" w:rsidRDefault="000A3DC0" w:rsidP="000A3DC0">
      <w:pPr>
        <w:pStyle w:val="af2"/>
        <w:numPr>
          <w:ilvl w:val="0"/>
          <w:numId w:val="1"/>
        </w:numPr>
        <w:tabs>
          <w:tab w:val="left" w:pos="709"/>
        </w:tabs>
        <w:autoSpaceDE w:val="0"/>
        <w:autoSpaceDN w:val="0"/>
        <w:adjustRightInd w:val="0"/>
        <w:spacing w:after="120" w:line="240" w:lineRule="auto"/>
        <w:ind w:left="851" w:hanging="284"/>
        <w:jc w:val="both"/>
        <w:rPr>
          <w:rFonts w:ascii="Times New Roman" w:hAnsi="Times New Roman" w:cs="Times New Roman"/>
          <w:bCs/>
          <w:color w:val="000000"/>
          <w:sz w:val="24"/>
          <w:szCs w:val="24"/>
          <w:lang w:val="uk-UA"/>
        </w:rPr>
      </w:pPr>
      <w:r>
        <w:rPr>
          <w:rFonts w:ascii="Times New Roman" w:hAnsi="Times New Roman" w:cs="Times New Roman"/>
          <w:bCs/>
          <w:color w:val="000000"/>
          <w:sz w:val="24"/>
          <w:szCs w:val="24"/>
          <w:lang w:val="uk-UA"/>
        </w:rPr>
        <w:t xml:space="preserve">  </w:t>
      </w:r>
      <w:r w:rsidR="00C97BD5" w:rsidRPr="005F38DE">
        <w:rPr>
          <w:rFonts w:ascii="Times New Roman" w:hAnsi="Times New Roman" w:cs="Times New Roman"/>
          <w:bCs/>
          <w:color w:val="000000"/>
          <w:sz w:val="24"/>
          <w:szCs w:val="24"/>
          <w:lang w:val="uk-UA"/>
        </w:rPr>
        <w:t>оцінюємо загальне подання, структуру та зміст фінансової звітності включно з розкриттями інформації, а також те, чи показує фінансова звітність операції та події, що покладені в основу її складання, так, щоб досягти достовірного відображення.</w:t>
      </w:r>
    </w:p>
    <w:p w14:paraId="4B753317" w14:textId="5E480D07" w:rsidR="00031696" w:rsidRPr="00CE0148" w:rsidRDefault="003B53A1" w:rsidP="00CE0148">
      <w:pPr>
        <w:spacing w:before="120" w:after="120" w:line="280" w:lineRule="exact"/>
        <w:ind w:right="11"/>
        <w:jc w:val="both"/>
        <w:rPr>
          <w:lang w:val="uk-UA"/>
        </w:rPr>
      </w:pPr>
      <w:r w:rsidRPr="003B53A1">
        <w:rPr>
          <w:lang w:val="uk-UA"/>
        </w:rPr>
        <w:t>Ми повідомляємо Наглядовій раді Фонду разом з іншими питаннями інформацію про запланований обсяг і час проведення аудиту та суттєві аудиторські результати, включаючи будь-які суттєві недоліки заходів внутрішнього контрол</w:t>
      </w:r>
      <w:r w:rsidR="00CE0148">
        <w:rPr>
          <w:lang w:val="uk-UA"/>
        </w:rPr>
        <w:t>ю, виявлені нами під час аудиту.</w:t>
      </w:r>
    </w:p>
    <w:p w14:paraId="1CB3B221" w14:textId="77777777" w:rsidR="00C97BD5" w:rsidRPr="005F38DE" w:rsidRDefault="00C97BD5" w:rsidP="003F69D0">
      <w:pPr>
        <w:autoSpaceDE w:val="0"/>
        <w:autoSpaceDN w:val="0"/>
        <w:adjustRightInd w:val="0"/>
        <w:spacing w:before="120" w:after="120" w:line="264" w:lineRule="auto"/>
        <w:jc w:val="both"/>
        <w:rPr>
          <w:b/>
          <w:bCs/>
          <w:lang w:val="uk-UA"/>
        </w:rPr>
      </w:pPr>
      <w:r w:rsidRPr="005F38DE">
        <w:rPr>
          <w:b/>
          <w:bCs/>
          <w:lang w:val="uk-UA"/>
        </w:rPr>
        <w:lastRenderedPageBreak/>
        <w:t>Звіт щодо вимог інших законодавчих і нормативних актів</w:t>
      </w:r>
    </w:p>
    <w:p w14:paraId="1BE6DBEB" w14:textId="77777777" w:rsidR="003B53A1" w:rsidRDefault="003B53A1" w:rsidP="003B53A1">
      <w:pPr>
        <w:spacing w:before="240" w:after="200"/>
        <w:jc w:val="both"/>
        <w:rPr>
          <w:rFonts w:eastAsia="Calibri"/>
          <w:i/>
          <w:lang w:val="uk-UA"/>
        </w:rPr>
      </w:pPr>
      <w:r w:rsidRPr="003B53A1">
        <w:rPr>
          <w:i/>
          <w:iCs/>
          <w:lang w:val="uk-UA"/>
        </w:rPr>
        <w:t xml:space="preserve">Цей розділ аудиторського звіту включено згідно з Вимогами до інформації, що стосується аудиту або огляду фінансової звітності учасників ринків капіталу та організованих товарних ринків, нагляд за якими здійснює Національна комісія з цінних паперів та фондового ринку (далі -НКЦПФР), затвердженими Рішенням НКЦПФР від 22.07.2021 </w:t>
      </w:r>
      <w:r w:rsidRPr="003B53A1">
        <w:rPr>
          <w:i/>
          <w:iCs/>
        </w:rPr>
        <w:t>N</w:t>
      </w:r>
      <w:r w:rsidRPr="003B53A1">
        <w:rPr>
          <w:i/>
          <w:iCs/>
          <w:lang w:val="uk-UA"/>
        </w:rPr>
        <w:t xml:space="preserve"> 555, далі – Вимоги 555)</w:t>
      </w:r>
      <w:r w:rsidRPr="003B53A1">
        <w:rPr>
          <w:rFonts w:eastAsia="Calibri"/>
          <w:i/>
          <w:lang w:val="uk-UA"/>
        </w:rPr>
        <w:t xml:space="preserve">. </w:t>
      </w:r>
    </w:p>
    <w:p w14:paraId="02127A29" w14:textId="77777777" w:rsidR="003B53A1" w:rsidRPr="003B53A1" w:rsidRDefault="003B53A1" w:rsidP="003B53A1">
      <w:pPr>
        <w:jc w:val="both"/>
        <w:rPr>
          <w:b/>
          <w:bCs/>
          <w:i/>
          <w:iCs/>
          <w:lang w:val="uk-UA"/>
        </w:rPr>
      </w:pPr>
      <w:r w:rsidRPr="003B53A1">
        <w:rPr>
          <w:b/>
          <w:bCs/>
          <w:i/>
          <w:iCs/>
          <w:lang w:val="uk-UA"/>
        </w:rPr>
        <w:t>Інформація відповідно до пункту 10 розділу І Вимог 555 наведена в розділі «Відомості про суб’єкта аудиторської діяльності, який проводив аудит фінансової звітності» аудиторського звіту.</w:t>
      </w:r>
    </w:p>
    <w:p w14:paraId="23A8D7CE" w14:textId="7C73A15A" w:rsidR="003B53A1" w:rsidRPr="00567DFE" w:rsidRDefault="004658C7" w:rsidP="003B53A1">
      <w:pPr>
        <w:spacing w:before="240" w:after="200"/>
        <w:jc w:val="both"/>
        <w:rPr>
          <w:rFonts w:cs="Calibri"/>
          <w:b/>
          <w:lang w:val="uk-UA"/>
        </w:rPr>
      </w:pPr>
      <w:r w:rsidRPr="00567DFE">
        <w:rPr>
          <w:rFonts w:cs="Calibri"/>
          <w:b/>
          <w:lang w:val="uk-UA"/>
        </w:rPr>
        <w:t>Інформація відповідно до глави 1 розділу ІІ Вимог 555</w:t>
      </w:r>
    </w:p>
    <w:p w14:paraId="63B10435" w14:textId="77777777" w:rsidR="004658C7" w:rsidRPr="004658C7" w:rsidRDefault="004658C7" w:rsidP="004658C7">
      <w:pPr>
        <w:pStyle w:val="bulletlevel1"/>
        <w:numPr>
          <w:ilvl w:val="0"/>
          <w:numId w:val="10"/>
        </w:numPr>
        <w:ind w:left="284" w:hanging="284"/>
        <w:jc w:val="both"/>
        <w:rPr>
          <w:rFonts w:ascii="Times New Roman" w:hAnsi="Times New Roman" w:cs="Times New Roman"/>
          <w:iCs/>
          <w:sz w:val="24"/>
          <w:szCs w:val="24"/>
        </w:rPr>
      </w:pPr>
      <w:r w:rsidRPr="004658C7">
        <w:rPr>
          <w:rFonts w:ascii="Times New Roman" w:hAnsi="Times New Roman" w:cs="Times New Roman"/>
          <w:sz w:val="24"/>
          <w:szCs w:val="24"/>
        </w:rPr>
        <w:t>Повне найменування (у розумінні Цивільного кодексу України) юридичної особи (щодо заявника або учасника ринків капіталу та організованих товарних ринків):</w:t>
      </w:r>
    </w:p>
    <w:p w14:paraId="18FB57D2" w14:textId="29DE8BB4" w:rsidR="004658C7" w:rsidRPr="004658C7" w:rsidRDefault="00597E0A" w:rsidP="004658C7">
      <w:pPr>
        <w:pStyle w:val="levellist"/>
        <w:numPr>
          <w:ilvl w:val="0"/>
          <w:numId w:val="0"/>
        </w:numPr>
        <w:tabs>
          <w:tab w:val="num" w:pos="360"/>
        </w:tabs>
        <w:ind w:left="567"/>
        <w:jc w:val="both"/>
        <w:rPr>
          <w:rFonts w:ascii="Times New Roman" w:hAnsi="Times New Roman" w:cs="Times New Roman"/>
          <w:sz w:val="24"/>
          <w:szCs w:val="24"/>
        </w:rPr>
      </w:pPr>
      <w:r>
        <w:rPr>
          <w:rFonts w:ascii="Times New Roman" w:hAnsi="Times New Roman" w:cs="Times New Roman"/>
          <w:sz w:val="24"/>
          <w:szCs w:val="24"/>
        </w:rPr>
        <w:t xml:space="preserve">ПУБЛІЧНЕ </w:t>
      </w:r>
      <w:r w:rsidR="004658C7" w:rsidRPr="004658C7">
        <w:rPr>
          <w:rFonts w:ascii="Times New Roman" w:hAnsi="Times New Roman" w:cs="Times New Roman"/>
          <w:sz w:val="24"/>
          <w:szCs w:val="24"/>
        </w:rPr>
        <w:t>АКЦІОНЕРНЕ ТОВАРИСТВО «ЗАКРИТИЙ НЕДИВЕРСИФІКОВАНИЙ  КОРПОРАТИВНИЙ ІНВЕСТИЦІЙНИЙ ФОНД «</w:t>
      </w:r>
      <w:r w:rsidR="004658C7">
        <w:rPr>
          <w:rFonts w:ascii="Times New Roman" w:hAnsi="Times New Roman" w:cs="Times New Roman"/>
          <w:sz w:val="24"/>
          <w:szCs w:val="24"/>
        </w:rPr>
        <w:t>СИНЕРГІЯ</w:t>
      </w:r>
      <w:r>
        <w:rPr>
          <w:rFonts w:ascii="Times New Roman" w:hAnsi="Times New Roman" w:cs="Times New Roman"/>
          <w:sz w:val="24"/>
          <w:szCs w:val="24"/>
        </w:rPr>
        <w:t xml:space="preserve"> КЛАБ</w:t>
      </w:r>
      <w:r w:rsidR="004658C7" w:rsidRPr="004658C7">
        <w:rPr>
          <w:rFonts w:ascii="Times New Roman" w:hAnsi="Times New Roman" w:cs="Times New Roman"/>
          <w:sz w:val="24"/>
          <w:szCs w:val="24"/>
        </w:rPr>
        <w:t>»</w:t>
      </w:r>
    </w:p>
    <w:p w14:paraId="7D64E2B6" w14:textId="77777777" w:rsidR="004658C7" w:rsidRPr="004658C7" w:rsidRDefault="004658C7" w:rsidP="004658C7">
      <w:pPr>
        <w:pStyle w:val="bulletlevel1"/>
        <w:numPr>
          <w:ilvl w:val="0"/>
          <w:numId w:val="10"/>
        </w:numPr>
        <w:ind w:left="284" w:hanging="284"/>
        <w:jc w:val="both"/>
        <w:rPr>
          <w:rFonts w:ascii="Times New Roman" w:hAnsi="Times New Roman" w:cs="Times New Roman"/>
          <w:sz w:val="24"/>
          <w:szCs w:val="24"/>
        </w:rPr>
      </w:pPr>
      <w:r w:rsidRPr="004658C7">
        <w:rPr>
          <w:rFonts w:ascii="Times New Roman" w:hAnsi="Times New Roman" w:cs="Times New Roman"/>
          <w:sz w:val="24"/>
          <w:szCs w:val="24"/>
        </w:rPr>
        <w:t xml:space="preserve">На нашу думку, Компанією від імені Фонду дотримано вимоги встановлені Положенням про форму та зміст структури власності, яке затверджене наказом Міністерства фінансів України від 19 березня 2021 року N 163, зареєстроване в Міністерстві юстиції України 08 червня 2021 року за N 68/36390, щодо повного розкриття інформації про кінцевого </w:t>
      </w:r>
      <w:proofErr w:type="spellStart"/>
      <w:r w:rsidRPr="004658C7">
        <w:rPr>
          <w:rFonts w:ascii="Times New Roman" w:hAnsi="Times New Roman" w:cs="Times New Roman"/>
          <w:sz w:val="24"/>
          <w:szCs w:val="24"/>
        </w:rPr>
        <w:t>бенефіціарного</w:t>
      </w:r>
      <w:proofErr w:type="spellEnd"/>
      <w:r w:rsidRPr="004658C7">
        <w:rPr>
          <w:rFonts w:ascii="Times New Roman" w:hAnsi="Times New Roman" w:cs="Times New Roman"/>
          <w:sz w:val="24"/>
          <w:szCs w:val="24"/>
        </w:rPr>
        <w:t xml:space="preserve"> власника та структуру власності.</w:t>
      </w:r>
    </w:p>
    <w:p w14:paraId="225A4EA3" w14:textId="77777777" w:rsidR="004658C7" w:rsidRPr="004658C7" w:rsidRDefault="004658C7" w:rsidP="004658C7">
      <w:pPr>
        <w:pStyle w:val="bulletlevel1"/>
        <w:numPr>
          <w:ilvl w:val="0"/>
          <w:numId w:val="10"/>
        </w:numPr>
        <w:ind w:left="284" w:hanging="284"/>
        <w:jc w:val="both"/>
        <w:rPr>
          <w:rFonts w:ascii="Times New Roman" w:hAnsi="Times New Roman" w:cs="Times New Roman"/>
          <w:sz w:val="24"/>
          <w:szCs w:val="24"/>
        </w:rPr>
      </w:pPr>
      <w:r w:rsidRPr="004658C7">
        <w:rPr>
          <w:rFonts w:ascii="Times New Roman" w:hAnsi="Times New Roman" w:cs="Times New Roman"/>
          <w:sz w:val="24"/>
          <w:szCs w:val="24"/>
        </w:rPr>
        <w:t>а) Фонд не є контролером/учасником фінансової групи;</w:t>
      </w:r>
    </w:p>
    <w:p w14:paraId="7D879A0E" w14:textId="77777777" w:rsidR="004658C7" w:rsidRPr="004658C7" w:rsidRDefault="004658C7" w:rsidP="004658C7">
      <w:pPr>
        <w:spacing w:before="120" w:after="120" w:line="280" w:lineRule="exact"/>
        <w:ind w:left="284"/>
        <w:jc w:val="both"/>
        <w:rPr>
          <w:rFonts w:eastAsia="Calibri"/>
          <w:lang w:val="uk-UA" w:bidi="th-TH"/>
        </w:rPr>
      </w:pPr>
      <w:r w:rsidRPr="004658C7">
        <w:rPr>
          <w:rFonts w:eastAsia="Calibri"/>
          <w:lang w:val="uk-UA" w:bidi="th-TH"/>
        </w:rPr>
        <w:t>б) Фонд не є підприємством, що становить суспільний інтерес.</w:t>
      </w:r>
    </w:p>
    <w:p w14:paraId="562DF8EE" w14:textId="77777777" w:rsidR="004658C7" w:rsidRPr="004658C7" w:rsidRDefault="004658C7" w:rsidP="004658C7">
      <w:pPr>
        <w:pStyle w:val="bulletlevel1"/>
        <w:numPr>
          <w:ilvl w:val="0"/>
          <w:numId w:val="10"/>
        </w:numPr>
        <w:ind w:left="284" w:hanging="284"/>
        <w:jc w:val="both"/>
        <w:rPr>
          <w:rFonts w:ascii="Times New Roman" w:hAnsi="Times New Roman" w:cs="Times New Roman"/>
          <w:sz w:val="24"/>
          <w:szCs w:val="24"/>
        </w:rPr>
      </w:pPr>
      <w:r w:rsidRPr="004658C7">
        <w:rPr>
          <w:rFonts w:ascii="Times New Roman" w:hAnsi="Times New Roman" w:cs="Times New Roman"/>
          <w:sz w:val="24"/>
          <w:szCs w:val="24"/>
        </w:rPr>
        <w:t>Фонд не має материнської та дочірніх компаній.</w:t>
      </w:r>
    </w:p>
    <w:p w14:paraId="3CB3A764" w14:textId="77777777" w:rsidR="004658C7" w:rsidRPr="004658C7" w:rsidRDefault="004658C7" w:rsidP="004658C7">
      <w:pPr>
        <w:pStyle w:val="bulletlevel1"/>
        <w:numPr>
          <w:ilvl w:val="0"/>
          <w:numId w:val="10"/>
        </w:numPr>
        <w:ind w:left="284" w:hanging="284"/>
        <w:jc w:val="both"/>
        <w:rPr>
          <w:rFonts w:ascii="Times New Roman" w:hAnsi="Times New Roman" w:cs="Times New Roman"/>
          <w:sz w:val="24"/>
          <w:szCs w:val="24"/>
        </w:rPr>
      </w:pPr>
      <w:r w:rsidRPr="004658C7">
        <w:rPr>
          <w:rFonts w:ascii="Times New Roman" w:hAnsi="Times New Roman" w:cs="Times New Roman"/>
          <w:sz w:val="24"/>
          <w:szCs w:val="24"/>
        </w:rPr>
        <w:t xml:space="preserve">Нормативно-правовими актами Національної комісії з цінних паперів та фондового ринку не встановлено </w:t>
      </w:r>
      <w:proofErr w:type="spellStart"/>
      <w:r w:rsidRPr="004658C7">
        <w:rPr>
          <w:rFonts w:ascii="Times New Roman" w:hAnsi="Times New Roman" w:cs="Times New Roman"/>
          <w:sz w:val="24"/>
          <w:szCs w:val="24"/>
        </w:rPr>
        <w:t>пруденційні</w:t>
      </w:r>
      <w:proofErr w:type="spellEnd"/>
      <w:r w:rsidRPr="004658C7">
        <w:rPr>
          <w:rFonts w:ascii="Times New Roman" w:hAnsi="Times New Roman" w:cs="Times New Roman"/>
          <w:sz w:val="24"/>
          <w:szCs w:val="24"/>
        </w:rPr>
        <w:t xml:space="preserve"> показники, що застосовуються для їх вимірювання та оцінки діяльності інститутів спільного інвестування, тому думка аудитора щодо правильності розрахунку відповідних </w:t>
      </w:r>
      <w:proofErr w:type="spellStart"/>
      <w:r w:rsidRPr="004658C7">
        <w:rPr>
          <w:rFonts w:ascii="Times New Roman" w:hAnsi="Times New Roman" w:cs="Times New Roman"/>
          <w:sz w:val="24"/>
          <w:szCs w:val="24"/>
        </w:rPr>
        <w:t>пруденційних</w:t>
      </w:r>
      <w:proofErr w:type="spellEnd"/>
      <w:r w:rsidRPr="004658C7">
        <w:rPr>
          <w:rFonts w:ascii="Times New Roman" w:hAnsi="Times New Roman" w:cs="Times New Roman"/>
          <w:sz w:val="24"/>
          <w:szCs w:val="24"/>
        </w:rPr>
        <w:t xml:space="preserve"> показників не висловлюється.</w:t>
      </w:r>
    </w:p>
    <w:p w14:paraId="4D0251CE" w14:textId="77777777" w:rsidR="004658C7" w:rsidRPr="00567DFE" w:rsidRDefault="004658C7" w:rsidP="004658C7">
      <w:pPr>
        <w:pStyle w:val="3"/>
        <w:spacing w:before="120"/>
        <w:jc w:val="both"/>
        <w:rPr>
          <w:rFonts w:ascii="Times New Roman" w:hAnsi="Times New Roman" w:cs="Times New Roman"/>
          <w:color w:val="auto"/>
          <w:lang w:val="uk-UA"/>
        </w:rPr>
      </w:pPr>
      <w:bookmarkStart w:id="8" w:name="_Hlk163952247"/>
      <w:r w:rsidRPr="00567DFE">
        <w:rPr>
          <w:rFonts w:ascii="Times New Roman" w:hAnsi="Times New Roman" w:cs="Times New Roman"/>
          <w:color w:val="auto"/>
          <w:lang w:val="uk-UA"/>
        </w:rPr>
        <w:t xml:space="preserve">Інформація відповідно до пункту 3 глави 5 розділу ІІ Вимог 555 </w:t>
      </w:r>
    </w:p>
    <w:bookmarkEnd w:id="8"/>
    <w:p w14:paraId="6D0927C5" w14:textId="77777777" w:rsidR="004658C7" w:rsidRPr="004658C7" w:rsidRDefault="004658C7" w:rsidP="004658C7">
      <w:pPr>
        <w:pStyle w:val="bulletlevel1"/>
        <w:numPr>
          <w:ilvl w:val="0"/>
          <w:numId w:val="11"/>
        </w:numPr>
        <w:ind w:left="499" w:hanging="357"/>
        <w:jc w:val="both"/>
        <w:rPr>
          <w:rFonts w:ascii="Times New Roman" w:hAnsi="Times New Roman" w:cs="Times New Roman"/>
          <w:sz w:val="24"/>
          <w:szCs w:val="24"/>
        </w:rPr>
      </w:pPr>
      <w:r w:rsidRPr="004658C7">
        <w:rPr>
          <w:rFonts w:ascii="Times New Roman" w:hAnsi="Times New Roman" w:cs="Times New Roman"/>
          <w:sz w:val="24"/>
          <w:szCs w:val="24"/>
        </w:rPr>
        <w:t xml:space="preserve"> найменування (у розумінні Цивільного кодексу України) та ідентифікаційний код юридичної особи компанії з управління активами, яка управляє ІСІ на звітну дату.</w:t>
      </w:r>
    </w:p>
    <w:p w14:paraId="1347ABE7" w14:textId="411CA65A" w:rsidR="004658C7" w:rsidRPr="004658C7" w:rsidRDefault="004658C7" w:rsidP="004658C7">
      <w:pPr>
        <w:spacing w:before="120" w:after="120" w:line="280" w:lineRule="exact"/>
        <w:jc w:val="both"/>
        <w:rPr>
          <w:rFonts w:eastAsia="Calibri"/>
          <w:lang w:val="uk-UA"/>
        </w:rPr>
      </w:pPr>
      <w:r w:rsidRPr="004658C7">
        <w:rPr>
          <w:rFonts w:eastAsia="Calibri"/>
          <w:lang w:val="uk-UA"/>
        </w:rPr>
        <w:t xml:space="preserve">За рішенням чергових загальних зборів учасників </w:t>
      </w:r>
      <w:r w:rsidR="0079563E">
        <w:rPr>
          <w:rFonts w:eastAsia="Calibri"/>
          <w:lang w:val="uk-UA"/>
        </w:rPr>
        <w:t xml:space="preserve">ПУБЛІЧНОГО </w:t>
      </w:r>
      <w:r w:rsidRPr="004658C7">
        <w:rPr>
          <w:rFonts w:eastAsia="Calibri"/>
          <w:lang w:val="uk-UA"/>
        </w:rPr>
        <w:t>АКЦІОНЕРНОГО ТОВАРИСТВА «ЗАКРИТИЙ НЕДИВЕРСИФІКОВАНИЙ КОРПОРАТИВНИЙ ІНВЕСТИЦІЙНИЙ ФОНД «</w:t>
      </w:r>
      <w:r>
        <w:rPr>
          <w:rFonts w:eastAsia="Calibri"/>
          <w:lang w:val="uk-UA"/>
        </w:rPr>
        <w:t>СИНЕРГІЯ</w:t>
      </w:r>
      <w:r w:rsidR="0079563E">
        <w:rPr>
          <w:rFonts w:eastAsia="Calibri"/>
          <w:lang w:val="uk-UA"/>
        </w:rPr>
        <w:t xml:space="preserve"> КЛАБ</w:t>
      </w:r>
      <w:r w:rsidRPr="004658C7">
        <w:rPr>
          <w:rFonts w:eastAsia="Calibri"/>
          <w:lang w:val="uk-UA"/>
        </w:rPr>
        <w:t xml:space="preserve">» </w:t>
      </w:r>
      <w:bookmarkStart w:id="9" w:name="_Hlk203422434"/>
      <w:r w:rsidRPr="004658C7">
        <w:rPr>
          <w:rFonts w:eastAsia="Calibri"/>
          <w:lang w:val="uk-UA"/>
        </w:rPr>
        <w:t>(</w:t>
      </w:r>
      <w:r w:rsidRPr="00567DFE">
        <w:rPr>
          <w:rFonts w:eastAsia="Calibri"/>
          <w:lang w:val="uk-UA"/>
        </w:rPr>
        <w:t xml:space="preserve">Протокол від </w:t>
      </w:r>
      <w:r w:rsidR="00567DFE">
        <w:rPr>
          <w:rFonts w:eastAsia="Calibri"/>
          <w:lang w:val="uk-UA"/>
        </w:rPr>
        <w:t>14 жовтня 2004</w:t>
      </w:r>
      <w:r w:rsidRPr="00567DFE">
        <w:rPr>
          <w:rFonts w:eastAsia="Calibri"/>
          <w:lang w:val="uk-UA"/>
        </w:rPr>
        <w:t xml:space="preserve"> року №</w:t>
      </w:r>
      <w:r w:rsidR="00567DFE" w:rsidRPr="00567DFE">
        <w:rPr>
          <w:rFonts w:eastAsia="Calibri"/>
          <w:lang w:val="uk-UA"/>
        </w:rPr>
        <w:t>1</w:t>
      </w:r>
      <w:r w:rsidR="002C569E">
        <w:rPr>
          <w:rFonts w:eastAsia="Calibri"/>
          <w:lang w:val="uk-UA"/>
        </w:rPr>
        <w:t>)</w:t>
      </w:r>
      <w:r w:rsidRPr="00567DFE">
        <w:rPr>
          <w:rFonts w:eastAsia="Calibri"/>
          <w:lang w:val="uk-UA"/>
        </w:rPr>
        <w:t xml:space="preserve"> </w:t>
      </w:r>
      <w:bookmarkEnd w:id="9"/>
      <w:r w:rsidRPr="00567DFE">
        <w:rPr>
          <w:rFonts w:eastAsia="Calibri"/>
          <w:lang w:val="uk-UA"/>
        </w:rPr>
        <w:t>компанією з управління активами обрано</w:t>
      </w:r>
      <w:r w:rsidRPr="004658C7">
        <w:rPr>
          <w:rFonts w:eastAsia="Calibri"/>
          <w:lang w:val="uk-UA"/>
        </w:rPr>
        <w:t xml:space="preserve"> </w:t>
      </w:r>
    </w:p>
    <w:p w14:paraId="3F9A6FCB" w14:textId="0532766A" w:rsidR="004658C7" w:rsidRPr="004658C7" w:rsidRDefault="004658C7" w:rsidP="004658C7">
      <w:pPr>
        <w:spacing w:before="120" w:after="120" w:line="280" w:lineRule="exact"/>
        <w:jc w:val="both"/>
        <w:rPr>
          <w:rFonts w:eastAsia="Calibri"/>
          <w:lang w:val="uk-UA"/>
        </w:rPr>
      </w:pPr>
      <w:r w:rsidRPr="004658C7">
        <w:rPr>
          <w:rFonts w:eastAsia="Calibri"/>
          <w:lang w:val="uk-UA"/>
        </w:rPr>
        <w:t>ТОВАРИСТВО З ОБМЕЖЕНОЮ ВІДПОВІДАЛЬНІСТЮ «</w:t>
      </w:r>
      <w:r w:rsidR="0079563E">
        <w:rPr>
          <w:rFonts w:eastAsia="Calibri"/>
          <w:lang w:val="uk-UA"/>
        </w:rPr>
        <w:t>КІНТО</w:t>
      </w:r>
      <w:r w:rsidRPr="004658C7">
        <w:rPr>
          <w:rFonts w:eastAsia="Calibri"/>
          <w:lang w:val="uk-UA"/>
        </w:rPr>
        <w:t xml:space="preserve">» (код за ЄДРПОУ: </w:t>
      </w:r>
      <w:r w:rsidR="0079563E">
        <w:rPr>
          <w:rFonts w:eastAsia="Calibri"/>
          <w:lang w:val="uk-UA"/>
        </w:rPr>
        <w:t>16461855</w:t>
      </w:r>
      <w:r w:rsidRPr="004658C7">
        <w:rPr>
          <w:rFonts w:eastAsia="Calibri"/>
          <w:lang w:val="uk-UA"/>
        </w:rPr>
        <w:t xml:space="preserve">) </w:t>
      </w:r>
    </w:p>
    <w:p w14:paraId="22BFA566" w14:textId="77777777" w:rsidR="004658C7" w:rsidRPr="004658C7" w:rsidRDefault="004658C7" w:rsidP="004658C7">
      <w:pPr>
        <w:numPr>
          <w:ilvl w:val="0"/>
          <w:numId w:val="11"/>
        </w:numPr>
        <w:spacing w:before="120" w:after="120" w:line="280" w:lineRule="exact"/>
        <w:jc w:val="both"/>
        <w:rPr>
          <w:rFonts w:eastAsia="Calibri"/>
          <w:lang w:val="uk-UA"/>
        </w:rPr>
      </w:pPr>
      <w:r w:rsidRPr="004658C7">
        <w:rPr>
          <w:rFonts w:eastAsia="Calibri"/>
          <w:lang w:val="uk-UA"/>
        </w:rPr>
        <w:t>повне найменування (у розумінні Цивільного кодексу України) (для ПІФ та КІФ);</w:t>
      </w:r>
    </w:p>
    <w:p w14:paraId="2D390E0D" w14:textId="0B012B7F" w:rsidR="004658C7" w:rsidRPr="004658C7" w:rsidRDefault="0079563E" w:rsidP="004658C7">
      <w:pPr>
        <w:spacing w:before="120" w:after="120" w:line="280" w:lineRule="exact"/>
        <w:jc w:val="both"/>
        <w:rPr>
          <w:rFonts w:eastAsia="Calibri"/>
          <w:lang w:val="uk-UA"/>
        </w:rPr>
      </w:pPr>
      <w:r>
        <w:rPr>
          <w:rFonts w:eastAsia="Calibri"/>
          <w:lang w:val="uk-UA"/>
        </w:rPr>
        <w:t xml:space="preserve">ПУБЛІЧНЕ </w:t>
      </w:r>
      <w:r w:rsidR="004658C7" w:rsidRPr="004658C7">
        <w:rPr>
          <w:rFonts w:eastAsia="Calibri"/>
          <w:lang w:val="uk-UA"/>
        </w:rPr>
        <w:t>АКЦІОНЕРНЕ ТОВАРИСТВО «ЗАКРИТИЙ НЕДИВЕРСИФІКОВАНИЙ КОРПОРАТИВНИЙ ІНВЕСТИЦІЙНИЙ ФОНД «</w:t>
      </w:r>
      <w:r w:rsidR="004658C7">
        <w:rPr>
          <w:rFonts w:eastAsia="Calibri"/>
          <w:lang w:val="uk-UA"/>
        </w:rPr>
        <w:t>СИНЕРГІЯ</w:t>
      </w:r>
      <w:r>
        <w:rPr>
          <w:rFonts w:eastAsia="Calibri"/>
          <w:lang w:val="uk-UA"/>
        </w:rPr>
        <w:t xml:space="preserve"> КЛАБ</w:t>
      </w:r>
      <w:r w:rsidR="004658C7" w:rsidRPr="004658C7">
        <w:rPr>
          <w:rFonts w:eastAsia="Calibri"/>
          <w:lang w:val="uk-UA"/>
        </w:rPr>
        <w:t xml:space="preserve">» </w:t>
      </w:r>
    </w:p>
    <w:p w14:paraId="00DCD3F4" w14:textId="6C5AD98E" w:rsidR="004658C7" w:rsidRPr="004658C7" w:rsidRDefault="004658C7" w:rsidP="004658C7">
      <w:pPr>
        <w:numPr>
          <w:ilvl w:val="0"/>
          <w:numId w:val="11"/>
        </w:numPr>
        <w:spacing w:before="120" w:after="120" w:line="280" w:lineRule="exact"/>
        <w:jc w:val="both"/>
        <w:rPr>
          <w:rFonts w:eastAsia="Calibri"/>
          <w:lang w:val="uk-UA"/>
        </w:rPr>
      </w:pPr>
      <w:r w:rsidRPr="004658C7">
        <w:rPr>
          <w:rFonts w:eastAsia="Calibri"/>
          <w:lang w:val="uk-UA"/>
        </w:rPr>
        <w:t>тип, вид фонду</w:t>
      </w:r>
    </w:p>
    <w:p w14:paraId="32BBF934" w14:textId="77777777" w:rsidR="004658C7" w:rsidRDefault="004658C7" w:rsidP="004658C7">
      <w:pPr>
        <w:numPr>
          <w:ilvl w:val="0"/>
          <w:numId w:val="12"/>
        </w:numPr>
        <w:spacing w:after="120" w:line="280" w:lineRule="exact"/>
        <w:ind w:left="714" w:hanging="357"/>
        <w:jc w:val="both"/>
        <w:rPr>
          <w:rFonts w:eastAsia="Calibri"/>
          <w:lang w:val="uk-UA"/>
        </w:rPr>
      </w:pPr>
      <w:r w:rsidRPr="004658C7">
        <w:rPr>
          <w:rFonts w:eastAsia="Calibri"/>
          <w:lang w:val="uk-UA"/>
        </w:rPr>
        <w:lastRenderedPageBreak/>
        <w:t xml:space="preserve">тип - закритий </w:t>
      </w:r>
    </w:p>
    <w:p w14:paraId="3540205D" w14:textId="272B4DFE" w:rsidR="004658C7" w:rsidRDefault="004658C7" w:rsidP="004658C7">
      <w:pPr>
        <w:numPr>
          <w:ilvl w:val="0"/>
          <w:numId w:val="12"/>
        </w:numPr>
        <w:spacing w:after="120" w:line="280" w:lineRule="exact"/>
        <w:ind w:left="714" w:hanging="357"/>
        <w:jc w:val="both"/>
        <w:rPr>
          <w:rFonts w:eastAsia="Calibri"/>
          <w:lang w:val="uk-UA"/>
        </w:rPr>
      </w:pPr>
      <w:r w:rsidRPr="004658C7">
        <w:rPr>
          <w:rFonts w:eastAsia="Calibri"/>
          <w:lang w:val="uk-UA"/>
        </w:rPr>
        <w:t xml:space="preserve">вид </w:t>
      </w:r>
      <w:r>
        <w:rPr>
          <w:rFonts w:eastAsia="Calibri"/>
          <w:lang w:val="uk-UA"/>
        </w:rPr>
        <w:t>–</w:t>
      </w:r>
      <w:r w:rsidRPr="004658C7">
        <w:rPr>
          <w:rFonts w:eastAsia="Calibri"/>
          <w:lang w:val="uk-UA"/>
        </w:rPr>
        <w:t xml:space="preserve"> </w:t>
      </w:r>
      <w:proofErr w:type="spellStart"/>
      <w:r>
        <w:rPr>
          <w:rFonts w:eastAsia="Calibri"/>
          <w:lang w:val="uk-UA"/>
        </w:rPr>
        <w:t>недиверсифікований</w:t>
      </w:r>
      <w:proofErr w:type="spellEnd"/>
    </w:p>
    <w:p w14:paraId="29279048" w14:textId="50A84B53" w:rsidR="004658C7" w:rsidRPr="004658C7" w:rsidRDefault="004658C7" w:rsidP="004658C7">
      <w:pPr>
        <w:numPr>
          <w:ilvl w:val="0"/>
          <w:numId w:val="11"/>
        </w:numPr>
        <w:spacing w:before="120" w:after="120" w:line="280" w:lineRule="exact"/>
        <w:rPr>
          <w:rFonts w:eastAsia="Calibri"/>
          <w:lang w:val="uk-UA"/>
        </w:rPr>
      </w:pPr>
      <w:r w:rsidRPr="004658C7">
        <w:rPr>
          <w:rFonts w:eastAsia="Calibri"/>
          <w:lang w:val="uk-UA"/>
        </w:rPr>
        <w:t>дата та номер свідоцтва про внесення інвестиційного фонду до Єдиного державного реєстру інститутів спільного інвестування</w:t>
      </w:r>
    </w:p>
    <w:p w14:paraId="6DD6F33E" w14:textId="4DC2C309" w:rsidR="004658C7" w:rsidRPr="004658C7" w:rsidRDefault="00C76ACE" w:rsidP="004658C7">
      <w:pPr>
        <w:numPr>
          <w:ilvl w:val="0"/>
          <w:numId w:val="14"/>
        </w:numPr>
        <w:spacing w:before="120" w:after="120" w:line="280" w:lineRule="exact"/>
        <w:rPr>
          <w:rFonts w:eastAsia="Calibri"/>
          <w:lang w:val="uk-UA"/>
        </w:rPr>
      </w:pPr>
      <w:r>
        <w:rPr>
          <w:rStyle w:val="2"/>
          <w:rFonts w:eastAsia="Aptos"/>
          <w:sz w:val="24"/>
          <w:szCs w:val="24"/>
        </w:rPr>
        <w:t>22 грудня 2004 року</w:t>
      </w:r>
      <w:r w:rsidR="004658C7" w:rsidRPr="004658C7">
        <w:rPr>
          <w:rStyle w:val="2"/>
          <w:rFonts w:eastAsia="Aptos"/>
          <w:sz w:val="24"/>
          <w:szCs w:val="24"/>
        </w:rPr>
        <w:t xml:space="preserve">, свідоцтво № </w:t>
      </w:r>
      <w:r w:rsidRPr="003E2D58">
        <w:rPr>
          <w:bCs/>
        </w:rPr>
        <w:t>1</w:t>
      </w:r>
      <w:r>
        <w:rPr>
          <w:bCs/>
        </w:rPr>
        <w:t>00-2</w:t>
      </w:r>
    </w:p>
    <w:p w14:paraId="6A3E9099" w14:textId="635EA2D7" w:rsidR="004658C7" w:rsidRPr="004658C7" w:rsidRDefault="004658C7" w:rsidP="004658C7">
      <w:pPr>
        <w:numPr>
          <w:ilvl w:val="0"/>
          <w:numId w:val="11"/>
        </w:numPr>
        <w:spacing w:before="120" w:after="120" w:line="280" w:lineRule="exact"/>
        <w:rPr>
          <w:rFonts w:eastAsia="Calibri"/>
          <w:lang w:val="uk-UA"/>
        </w:rPr>
      </w:pPr>
      <w:r w:rsidRPr="004658C7">
        <w:rPr>
          <w:rFonts w:eastAsia="Calibri"/>
          <w:lang w:val="uk-UA"/>
        </w:rPr>
        <w:t>реєстраційний код за Єдиним державним реєстром інститутів спільного інвестування</w:t>
      </w:r>
    </w:p>
    <w:p w14:paraId="7D3E402E" w14:textId="2487B2D5" w:rsidR="004658C7" w:rsidRPr="00C76ACE" w:rsidRDefault="00C76ACE" w:rsidP="004658C7">
      <w:pPr>
        <w:numPr>
          <w:ilvl w:val="0"/>
          <w:numId w:val="13"/>
        </w:numPr>
        <w:spacing w:before="120" w:after="120" w:line="280" w:lineRule="exact"/>
        <w:rPr>
          <w:rFonts w:eastAsia="Calibri"/>
          <w:lang w:val="uk-UA"/>
        </w:rPr>
      </w:pPr>
      <w:r w:rsidRPr="00C76ACE">
        <w:rPr>
          <w:rFonts w:cs="Arial"/>
          <w:bCs/>
          <w:lang w:val="uk-UA" w:eastAsia="ru-RU"/>
        </w:rPr>
        <w:t>132100</w:t>
      </w:r>
    </w:p>
    <w:p w14:paraId="5831158D" w14:textId="77777777" w:rsidR="004658C7" w:rsidRPr="004658C7" w:rsidRDefault="004658C7" w:rsidP="004658C7">
      <w:pPr>
        <w:numPr>
          <w:ilvl w:val="0"/>
          <w:numId w:val="11"/>
        </w:numPr>
        <w:spacing w:before="120" w:after="120" w:line="280" w:lineRule="exact"/>
        <w:rPr>
          <w:rFonts w:eastAsia="Calibri"/>
          <w:lang w:val="uk-UA"/>
        </w:rPr>
      </w:pPr>
      <w:r w:rsidRPr="004658C7">
        <w:rPr>
          <w:rFonts w:eastAsia="Calibri"/>
          <w:lang w:val="uk-UA"/>
        </w:rPr>
        <w:t>строк діяльності інвестиційного фонду.</w:t>
      </w:r>
    </w:p>
    <w:p w14:paraId="50B26D14" w14:textId="10F97D33" w:rsidR="0072472D" w:rsidRPr="0072472D" w:rsidRDefault="0072472D" w:rsidP="0072472D">
      <w:pPr>
        <w:pStyle w:val="af2"/>
        <w:numPr>
          <w:ilvl w:val="0"/>
          <w:numId w:val="23"/>
        </w:numPr>
        <w:spacing w:before="120" w:after="120" w:line="280" w:lineRule="exact"/>
        <w:jc w:val="both"/>
        <w:rPr>
          <w:rStyle w:val="2"/>
          <w:rFonts w:eastAsia="Calibri"/>
          <w:color w:val="auto"/>
          <w:sz w:val="24"/>
          <w:szCs w:val="24"/>
          <w:lang w:eastAsia="en-US" w:bidi="ar-SA"/>
        </w:rPr>
      </w:pPr>
      <w:r>
        <w:rPr>
          <w:rStyle w:val="2"/>
          <w:rFonts w:eastAsia="Aptos"/>
          <w:sz w:val="24"/>
          <w:szCs w:val="24"/>
        </w:rPr>
        <w:t>20</w:t>
      </w:r>
      <w:r w:rsidRPr="0072472D">
        <w:rPr>
          <w:rStyle w:val="2"/>
          <w:rFonts w:eastAsia="Aptos"/>
          <w:sz w:val="24"/>
          <w:szCs w:val="24"/>
        </w:rPr>
        <w:t xml:space="preserve"> років та </w:t>
      </w:r>
      <w:r>
        <w:rPr>
          <w:rStyle w:val="2"/>
          <w:rFonts w:eastAsia="Aptos"/>
          <w:sz w:val="24"/>
          <w:szCs w:val="24"/>
        </w:rPr>
        <w:t>6</w:t>
      </w:r>
      <w:r w:rsidRPr="0072472D">
        <w:rPr>
          <w:rStyle w:val="2"/>
          <w:rFonts w:eastAsia="Aptos"/>
          <w:sz w:val="24"/>
          <w:szCs w:val="24"/>
        </w:rPr>
        <w:t xml:space="preserve"> місяці</w:t>
      </w:r>
      <w:r>
        <w:rPr>
          <w:rStyle w:val="2"/>
          <w:rFonts w:eastAsia="Aptos"/>
          <w:sz w:val="24"/>
          <w:szCs w:val="24"/>
        </w:rPr>
        <w:t xml:space="preserve">в </w:t>
      </w:r>
      <w:r w:rsidRPr="0072472D">
        <w:rPr>
          <w:rStyle w:val="2"/>
          <w:rFonts w:eastAsia="Aptos"/>
          <w:sz w:val="24"/>
          <w:szCs w:val="24"/>
        </w:rPr>
        <w:t xml:space="preserve">з дня державної реєстрації Товариства, тобто до </w:t>
      </w:r>
      <w:r>
        <w:rPr>
          <w:rStyle w:val="2"/>
          <w:rFonts w:eastAsia="Aptos"/>
          <w:sz w:val="24"/>
          <w:szCs w:val="24"/>
        </w:rPr>
        <w:t>08</w:t>
      </w:r>
      <w:r w:rsidRPr="0072472D">
        <w:rPr>
          <w:rStyle w:val="2"/>
          <w:rFonts w:eastAsia="Aptos"/>
          <w:sz w:val="24"/>
          <w:szCs w:val="24"/>
        </w:rPr>
        <w:t>.</w:t>
      </w:r>
      <w:r>
        <w:rPr>
          <w:rStyle w:val="2"/>
          <w:rFonts w:eastAsia="Aptos"/>
          <w:sz w:val="24"/>
          <w:szCs w:val="24"/>
        </w:rPr>
        <w:t>05</w:t>
      </w:r>
      <w:r w:rsidRPr="0072472D">
        <w:rPr>
          <w:rStyle w:val="2"/>
          <w:rFonts w:eastAsia="Aptos"/>
          <w:sz w:val="24"/>
          <w:szCs w:val="24"/>
        </w:rPr>
        <w:t>.202</w:t>
      </w:r>
      <w:r>
        <w:rPr>
          <w:rStyle w:val="2"/>
          <w:rFonts w:eastAsia="Aptos"/>
          <w:sz w:val="24"/>
          <w:szCs w:val="24"/>
        </w:rPr>
        <w:t>5</w:t>
      </w:r>
      <w:r w:rsidRPr="0072472D">
        <w:rPr>
          <w:rStyle w:val="2"/>
          <w:rFonts w:eastAsia="Aptos"/>
          <w:sz w:val="24"/>
          <w:szCs w:val="24"/>
        </w:rPr>
        <w:t xml:space="preserve"> року. </w:t>
      </w:r>
    </w:p>
    <w:p w14:paraId="7BD762C5" w14:textId="6E985694" w:rsidR="0000627A" w:rsidRPr="00567DFE" w:rsidRDefault="0000627A" w:rsidP="0000627A">
      <w:pPr>
        <w:pStyle w:val="3"/>
        <w:spacing w:before="120"/>
        <w:jc w:val="both"/>
        <w:rPr>
          <w:rFonts w:ascii="Times New Roman" w:hAnsi="Times New Roman" w:cs="Times New Roman"/>
          <w:lang w:val="uk-UA"/>
        </w:rPr>
      </w:pPr>
      <w:r w:rsidRPr="00567DFE">
        <w:rPr>
          <w:rFonts w:ascii="Times New Roman" w:hAnsi="Times New Roman" w:cs="Times New Roman"/>
          <w:color w:val="auto"/>
          <w:lang w:val="uk-UA"/>
        </w:rPr>
        <w:t>Думка аудитора відповідно до</w:t>
      </w:r>
      <w:r w:rsidR="00567DFE" w:rsidRPr="00567DFE">
        <w:rPr>
          <w:rFonts w:ascii="Times New Roman" w:hAnsi="Times New Roman" w:cs="Times New Roman"/>
          <w:color w:val="auto"/>
          <w:lang w:val="uk-UA"/>
        </w:rPr>
        <w:t xml:space="preserve"> </w:t>
      </w:r>
      <w:r w:rsidRPr="00567DFE">
        <w:rPr>
          <w:rFonts w:ascii="Times New Roman" w:hAnsi="Times New Roman" w:cs="Times New Roman"/>
          <w:color w:val="auto"/>
          <w:lang w:val="uk-UA"/>
        </w:rPr>
        <w:t>пункту 4 глави 5 розділу ІІ Вимог 555 щодо наступного:</w:t>
      </w:r>
    </w:p>
    <w:p w14:paraId="10F50DA4" w14:textId="77777777" w:rsidR="0000627A" w:rsidRPr="0000627A" w:rsidRDefault="0000627A" w:rsidP="0000627A">
      <w:pPr>
        <w:numPr>
          <w:ilvl w:val="0"/>
          <w:numId w:val="15"/>
        </w:numPr>
        <w:spacing w:before="120" w:after="120" w:line="280" w:lineRule="exact"/>
        <w:ind w:left="426" w:hanging="426"/>
        <w:jc w:val="both"/>
        <w:rPr>
          <w:rFonts w:eastAsia="Calibri"/>
          <w:iCs/>
          <w:lang w:val="uk-UA"/>
        </w:rPr>
      </w:pPr>
      <w:r w:rsidRPr="0000627A">
        <w:rPr>
          <w:rFonts w:eastAsia="Calibri"/>
          <w:iCs/>
          <w:lang w:val="uk-UA"/>
        </w:rPr>
        <w:t>відповідності розміру статутного капіталу установчим документам (при розкритті інформації про діяльність КІФ)</w:t>
      </w:r>
    </w:p>
    <w:p w14:paraId="2418F99D" w14:textId="0615E576" w:rsidR="0000627A" w:rsidRPr="0000627A" w:rsidRDefault="0000627A" w:rsidP="0000627A">
      <w:pPr>
        <w:spacing w:before="120" w:after="120" w:line="280" w:lineRule="exact"/>
        <w:jc w:val="both"/>
        <w:rPr>
          <w:rStyle w:val="2"/>
          <w:rFonts w:eastAsia="Aptos"/>
          <w:sz w:val="24"/>
          <w:szCs w:val="24"/>
        </w:rPr>
      </w:pPr>
      <w:r w:rsidRPr="0000627A">
        <w:rPr>
          <w:rStyle w:val="2"/>
          <w:rFonts w:eastAsia="Aptos"/>
          <w:sz w:val="24"/>
          <w:szCs w:val="24"/>
        </w:rPr>
        <w:t xml:space="preserve">Статутний капітал Фонду станом на 31 грудня 2023 року складає </w:t>
      </w:r>
      <w:r w:rsidR="00C76ACE">
        <w:rPr>
          <w:rStyle w:val="2"/>
          <w:rFonts w:eastAsia="Aptos"/>
          <w:sz w:val="24"/>
          <w:szCs w:val="24"/>
        </w:rPr>
        <w:t>7</w:t>
      </w:r>
      <w:r w:rsidR="00CA3F7C">
        <w:rPr>
          <w:rStyle w:val="2"/>
          <w:rFonts w:eastAsia="Aptos"/>
          <w:sz w:val="24"/>
          <w:szCs w:val="24"/>
        </w:rPr>
        <w:t> </w:t>
      </w:r>
      <w:r w:rsidR="00C76ACE">
        <w:rPr>
          <w:rStyle w:val="2"/>
          <w:rFonts w:eastAsia="Aptos"/>
          <w:sz w:val="24"/>
          <w:szCs w:val="24"/>
        </w:rPr>
        <w:t>7</w:t>
      </w:r>
      <w:r w:rsidRPr="0000627A">
        <w:rPr>
          <w:rStyle w:val="2"/>
          <w:rFonts w:eastAsia="Aptos"/>
          <w:sz w:val="24"/>
          <w:szCs w:val="24"/>
        </w:rPr>
        <w:t>00</w:t>
      </w:r>
      <w:r w:rsidR="00CA3F7C">
        <w:rPr>
          <w:rStyle w:val="2"/>
          <w:rFonts w:eastAsia="Aptos"/>
          <w:sz w:val="24"/>
          <w:szCs w:val="24"/>
        </w:rPr>
        <w:t xml:space="preserve"> 000</w:t>
      </w:r>
      <w:r w:rsidRPr="0000627A">
        <w:rPr>
          <w:rStyle w:val="2"/>
          <w:rFonts w:eastAsia="Aptos"/>
          <w:sz w:val="24"/>
          <w:szCs w:val="24"/>
        </w:rPr>
        <w:t xml:space="preserve">  (</w:t>
      </w:r>
      <w:r w:rsidR="00C76ACE">
        <w:rPr>
          <w:rStyle w:val="2"/>
          <w:rFonts w:eastAsia="Aptos"/>
          <w:sz w:val="24"/>
          <w:szCs w:val="24"/>
        </w:rPr>
        <w:t>сім</w:t>
      </w:r>
      <w:r w:rsidRPr="0000627A">
        <w:rPr>
          <w:rStyle w:val="2"/>
          <w:rFonts w:eastAsia="Aptos"/>
          <w:sz w:val="24"/>
          <w:szCs w:val="24"/>
        </w:rPr>
        <w:t xml:space="preserve"> мільйонів</w:t>
      </w:r>
      <w:r w:rsidR="00C76ACE">
        <w:rPr>
          <w:rStyle w:val="2"/>
          <w:rFonts w:eastAsia="Aptos"/>
          <w:sz w:val="24"/>
          <w:szCs w:val="24"/>
        </w:rPr>
        <w:t xml:space="preserve"> сімсот</w:t>
      </w:r>
      <w:r w:rsidR="00CA3F7C">
        <w:rPr>
          <w:rStyle w:val="2"/>
          <w:rFonts w:eastAsia="Aptos"/>
          <w:sz w:val="24"/>
          <w:szCs w:val="24"/>
        </w:rPr>
        <w:t xml:space="preserve"> тисяч</w:t>
      </w:r>
      <w:r w:rsidRPr="0000627A">
        <w:rPr>
          <w:rStyle w:val="2"/>
          <w:rFonts w:eastAsia="Aptos"/>
          <w:sz w:val="24"/>
          <w:szCs w:val="24"/>
        </w:rPr>
        <w:t xml:space="preserve">) гривень 00 копійок, який поділений на </w:t>
      </w:r>
      <w:r w:rsidR="00C76ACE">
        <w:rPr>
          <w:rStyle w:val="2"/>
          <w:rFonts w:eastAsia="Aptos"/>
          <w:sz w:val="24"/>
          <w:szCs w:val="24"/>
        </w:rPr>
        <w:t>770</w:t>
      </w:r>
      <w:r w:rsidRPr="0000627A">
        <w:rPr>
          <w:rStyle w:val="2"/>
          <w:rFonts w:eastAsia="Aptos"/>
          <w:sz w:val="24"/>
          <w:szCs w:val="24"/>
        </w:rPr>
        <w:t xml:space="preserve"> (</w:t>
      </w:r>
      <w:r w:rsidR="00C76ACE">
        <w:rPr>
          <w:rStyle w:val="2"/>
          <w:rFonts w:eastAsia="Aptos"/>
          <w:sz w:val="24"/>
          <w:szCs w:val="24"/>
        </w:rPr>
        <w:t>сімсот сімдесят</w:t>
      </w:r>
      <w:r w:rsidRPr="0000627A">
        <w:rPr>
          <w:rStyle w:val="2"/>
          <w:rFonts w:eastAsia="Aptos"/>
          <w:sz w:val="24"/>
          <w:szCs w:val="24"/>
        </w:rPr>
        <w:t>) штук простих іменних акцій номінальною вартістю 1</w:t>
      </w:r>
      <w:r w:rsidR="008A6A12">
        <w:rPr>
          <w:rStyle w:val="2"/>
          <w:rFonts w:eastAsia="Aptos"/>
          <w:sz w:val="24"/>
          <w:szCs w:val="24"/>
        </w:rPr>
        <w:t>0</w:t>
      </w:r>
      <w:r w:rsidRPr="0000627A">
        <w:rPr>
          <w:rStyle w:val="2"/>
          <w:rFonts w:eastAsia="Aptos"/>
          <w:sz w:val="24"/>
          <w:szCs w:val="24"/>
        </w:rPr>
        <w:t xml:space="preserve"> 000 (</w:t>
      </w:r>
      <w:r w:rsidR="008A6A12">
        <w:rPr>
          <w:rStyle w:val="2"/>
          <w:rFonts w:eastAsia="Aptos"/>
          <w:sz w:val="24"/>
          <w:szCs w:val="24"/>
        </w:rPr>
        <w:t>десять тисяч</w:t>
      </w:r>
      <w:r w:rsidRPr="0000627A">
        <w:rPr>
          <w:rStyle w:val="2"/>
          <w:rFonts w:eastAsia="Aptos"/>
          <w:sz w:val="24"/>
          <w:szCs w:val="24"/>
        </w:rPr>
        <w:t>) гривень 00 копійок за 1 акцію.</w:t>
      </w:r>
      <w:r w:rsidRPr="0000627A">
        <w:t xml:space="preserve"> </w:t>
      </w:r>
      <w:r w:rsidRPr="0000627A">
        <w:rPr>
          <w:rStyle w:val="2"/>
          <w:rFonts w:eastAsia="Aptos"/>
          <w:sz w:val="24"/>
          <w:szCs w:val="24"/>
        </w:rPr>
        <w:t>Протягом 2023 року зміни до установчих документів щодо розміру Статутного Фонду не вносилися.</w:t>
      </w:r>
    </w:p>
    <w:p w14:paraId="6D2CB5E1" w14:textId="77777777" w:rsidR="0000627A" w:rsidRPr="0000627A" w:rsidRDefault="0000627A" w:rsidP="0000627A">
      <w:pPr>
        <w:spacing w:before="120" w:after="120" w:line="280" w:lineRule="exact"/>
        <w:jc w:val="both"/>
        <w:rPr>
          <w:rStyle w:val="2"/>
          <w:rFonts w:eastAsia="Aptos"/>
          <w:sz w:val="24"/>
          <w:szCs w:val="24"/>
        </w:rPr>
      </w:pPr>
      <w:r w:rsidRPr="0000627A">
        <w:rPr>
          <w:rStyle w:val="2"/>
          <w:rFonts w:eastAsia="Aptos"/>
          <w:sz w:val="24"/>
          <w:szCs w:val="24"/>
        </w:rPr>
        <w:t>На нашу думку, розмір статутного капіталу станом на 31 грудня 2023 року відповідає установчим документам.</w:t>
      </w:r>
    </w:p>
    <w:p w14:paraId="674A5B44" w14:textId="77777777" w:rsidR="0000627A" w:rsidRPr="0000627A" w:rsidRDefault="0000627A" w:rsidP="0000627A">
      <w:pPr>
        <w:numPr>
          <w:ilvl w:val="0"/>
          <w:numId w:val="15"/>
        </w:numPr>
        <w:spacing w:before="120" w:after="120" w:line="280" w:lineRule="exact"/>
        <w:ind w:left="426" w:hanging="426"/>
        <w:jc w:val="both"/>
        <w:rPr>
          <w:rFonts w:eastAsia="Calibri"/>
          <w:iCs/>
          <w:lang w:val="uk-UA"/>
        </w:rPr>
      </w:pPr>
      <w:r w:rsidRPr="0000627A">
        <w:rPr>
          <w:rFonts w:eastAsia="Calibri"/>
          <w:iCs/>
          <w:lang w:val="uk-UA"/>
        </w:rPr>
        <w:t>повноти формування та сплати статутного капіталу (для КІФ при внесенні змін до його статуту) у встановлені законодавством терміни (сплачено повністю чи частково). У разі якщо статутний капітал сплачено не у повному обсязі, зазначається розмір сплаченої та несплаченої частини статутного капіталу</w:t>
      </w:r>
    </w:p>
    <w:p w14:paraId="2A9C3A83" w14:textId="77777777" w:rsidR="0000627A" w:rsidRPr="0000627A" w:rsidRDefault="0000627A" w:rsidP="0000627A">
      <w:pPr>
        <w:numPr>
          <w:ilvl w:val="0"/>
          <w:numId w:val="16"/>
        </w:numPr>
        <w:spacing w:before="120" w:after="120" w:line="280" w:lineRule="exact"/>
        <w:jc w:val="both"/>
        <w:rPr>
          <w:rStyle w:val="2"/>
          <w:rFonts w:eastAsia="Aptos"/>
          <w:sz w:val="24"/>
          <w:szCs w:val="24"/>
        </w:rPr>
      </w:pPr>
      <w:r w:rsidRPr="0000627A">
        <w:rPr>
          <w:rStyle w:val="2"/>
          <w:rFonts w:eastAsia="Aptos"/>
          <w:sz w:val="24"/>
          <w:szCs w:val="24"/>
        </w:rPr>
        <w:t>Статутний капітал до дати державної реєстрації</w:t>
      </w:r>
    </w:p>
    <w:p w14:paraId="467D8244" w14:textId="02D385E6" w:rsidR="0000627A" w:rsidRPr="0000627A" w:rsidRDefault="0000627A" w:rsidP="0000627A">
      <w:pPr>
        <w:spacing w:before="120" w:after="120" w:line="280" w:lineRule="exact"/>
        <w:jc w:val="both"/>
        <w:rPr>
          <w:rStyle w:val="2"/>
          <w:rFonts w:eastAsia="Aptos"/>
          <w:sz w:val="24"/>
          <w:szCs w:val="24"/>
        </w:rPr>
      </w:pPr>
      <w:r w:rsidRPr="0000627A">
        <w:rPr>
          <w:rStyle w:val="2"/>
          <w:rFonts w:eastAsia="Aptos"/>
          <w:sz w:val="24"/>
          <w:szCs w:val="24"/>
        </w:rPr>
        <w:t xml:space="preserve">Станом на </w:t>
      </w:r>
      <w:r w:rsidR="00A418F5">
        <w:rPr>
          <w:rStyle w:val="2"/>
          <w:rFonts w:eastAsia="Aptos"/>
          <w:sz w:val="24"/>
          <w:szCs w:val="24"/>
        </w:rPr>
        <w:t>22 грудня</w:t>
      </w:r>
      <w:r w:rsidRPr="0000627A">
        <w:rPr>
          <w:rStyle w:val="2"/>
          <w:rFonts w:eastAsia="Aptos"/>
          <w:sz w:val="24"/>
          <w:szCs w:val="24"/>
        </w:rPr>
        <w:t xml:space="preserve"> </w:t>
      </w:r>
      <w:r w:rsidR="00A418F5">
        <w:rPr>
          <w:rStyle w:val="2"/>
          <w:rFonts w:eastAsia="Aptos"/>
          <w:sz w:val="24"/>
          <w:szCs w:val="24"/>
        </w:rPr>
        <w:t>2004</w:t>
      </w:r>
      <w:r w:rsidRPr="0000627A">
        <w:rPr>
          <w:rStyle w:val="2"/>
          <w:rFonts w:eastAsia="Aptos"/>
          <w:sz w:val="24"/>
          <w:szCs w:val="24"/>
        </w:rPr>
        <w:t xml:space="preserve"> року (дата </w:t>
      </w:r>
      <w:r w:rsidRPr="0000627A">
        <w:rPr>
          <w:rFonts w:eastAsia="Calibri"/>
          <w:lang w:val="uk-UA"/>
        </w:rPr>
        <w:t>внесення інвестиційного фонду до Єдиного державного реєстру інститутів спільного інвестування</w:t>
      </w:r>
      <w:r w:rsidRPr="0000627A">
        <w:rPr>
          <w:rStyle w:val="2"/>
          <w:rFonts w:eastAsia="Aptos"/>
          <w:sz w:val="24"/>
          <w:szCs w:val="24"/>
        </w:rPr>
        <w:t xml:space="preserve">) статутний капітал Фонду сплачений повністю, розміщено та повністю сплачено </w:t>
      </w:r>
      <w:r w:rsidR="00882773">
        <w:rPr>
          <w:rStyle w:val="2"/>
          <w:rFonts w:eastAsia="Aptos"/>
          <w:sz w:val="24"/>
          <w:szCs w:val="24"/>
        </w:rPr>
        <w:t>цінними паперами</w:t>
      </w:r>
      <w:r w:rsidR="00B00EBE">
        <w:rPr>
          <w:rStyle w:val="2"/>
          <w:rFonts w:eastAsia="Aptos"/>
          <w:sz w:val="24"/>
          <w:szCs w:val="24"/>
        </w:rPr>
        <w:t xml:space="preserve"> </w:t>
      </w:r>
      <w:r w:rsidR="00882773">
        <w:rPr>
          <w:rStyle w:val="2"/>
          <w:rFonts w:eastAsia="Aptos"/>
          <w:sz w:val="24"/>
          <w:szCs w:val="24"/>
        </w:rPr>
        <w:t xml:space="preserve">– 22 </w:t>
      </w:r>
      <w:r w:rsidR="00192256">
        <w:rPr>
          <w:rStyle w:val="2"/>
          <w:rFonts w:eastAsia="Aptos"/>
          <w:sz w:val="24"/>
          <w:szCs w:val="24"/>
        </w:rPr>
        <w:t>акції</w:t>
      </w:r>
      <w:r w:rsidR="00882773">
        <w:rPr>
          <w:rStyle w:val="2"/>
          <w:rFonts w:eastAsia="Aptos"/>
          <w:sz w:val="24"/>
          <w:szCs w:val="24"/>
        </w:rPr>
        <w:t xml:space="preserve"> </w:t>
      </w:r>
      <w:r w:rsidR="00B00EBE">
        <w:rPr>
          <w:rStyle w:val="2"/>
          <w:rFonts w:eastAsia="Aptos"/>
          <w:sz w:val="24"/>
          <w:szCs w:val="24"/>
        </w:rPr>
        <w:t xml:space="preserve">та </w:t>
      </w:r>
      <w:r w:rsidRPr="0000627A">
        <w:rPr>
          <w:rStyle w:val="2"/>
          <w:rFonts w:eastAsia="Aptos"/>
          <w:sz w:val="24"/>
          <w:szCs w:val="24"/>
        </w:rPr>
        <w:t xml:space="preserve">грошовими коштами </w:t>
      </w:r>
      <w:r w:rsidR="00882773">
        <w:rPr>
          <w:rStyle w:val="2"/>
          <w:rFonts w:eastAsia="Aptos"/>
          <w:sz w:val="24"/>
          <w:szCs w:val="24"/>
        </w:rPr>
        <w:t xml:space="preserve">– 8 </w:t>
      </w:r>
      <w:r w:rsidR="00192256">
        <w:rPr>
          <w:rStyle w:val="2"/>
          <w:rFonts w:eastAsia="Aptos"/>
          <w:sz w:val="24"/>
          <w:szCs w:val="24"/>
        </w:rPr>
        <w:t>акцій</w:t>
      </w:r>
      <w:r w:rsidR="00882773">
        <w:rPr>
          <w:rStyle w:val="2"/>
          <w:rFonts w:eastAsia="Aptos"/>
          <w:sz w:val="24"/>
          <w:szCs w:val="24"/>
        </w:rPr>
        <w:t xml:space="preserve"> </w:t>
      </w:r>
      <w:r w:rsidRPr="0000627A">
        <w:rPr>
          <w:rStyle w:val="2"/>
          <w:rFonts w:eastAsia="Aptos"/>
          <w:sz w:val="24"/>
          <w:szCs w:val="24"/>
        </w:rPr>
        <w:t xml:space="preserve">загальною номінальною вартістю </w:t>
      </w:r>
      <w:r w:rsidR="00B00EBE">
        <w:rPr>
          <w:rStyle w:val="2"/>
          <w:rFonts w:eastAsia="Aptos"/>
          <w:sz w:val="24"/>
          <w:szCs w:val="24"/>
        </w:rPr>
        <w:t>310</w:t>
      </w:r>
      <w:r w:rsidR="00B235C6">
        <w:rPr>
          <w:rStyle w:val="2"/>
          <w:rFonts w:eastAsia="Aptos"/>
          <w:sz w:val="24"/>
          <w:szCs w:val="24"/>
        </w:rPr>
        <w:t xml:space="preserve"> 000</w:t>
      </w:r>
      <w:r w:rsidRPr="0000627A">
        <w:rPr>
          <w:rStyle w:val="2"/>
          <w:rFonts w:eastAsia="Aptos"/>
          <w:sz w:val="24"/>
          <w:szCs w:val="24"/>
        </w:rPr>
        <w:t xml:space="preserve"> (</w:t>
      </w:r>
      <w:r w:rsidR="00B00EBE">
        <w:rPr>
          <w:rStyle w:val="2"/>
          <w:rFonts w:eastAsia="Aptos"/>
          <w:sz w:val="24"/>
          <w:szCs w:val="24"/>
        </w:rPr>
        <w:t>триста десять</w:t>
      </w:r>
      <w:r w:rsidRPr="0000627A">
        <w:rPr>
          <w:rStyle w:val="2"/>
          <w:rFonts w:eastAsia="Aptos"/>
          <w:sz w:val="24"/>
          <w:szCs w:val="24"/>
        </w:rPr>
        <w:t xml:space="preserve"> тисяч) гривень 00 копійок.</w:t>
      </w:r>
    </w:p>
    <w:p w14:paraId="57FB39E7" w14:textId="77777777" w:rsidR="0000627A" w:rsidRPr="0000627A" w:rsidRDefault="0000627A" w:rsidP="0000627A">
      <w:pPr>
        <w:numPr>
          <w:ilvl w:val="0"/>
          <w:numId w:val="16"/>
        </w:numPr>
        <w:spacing w:before="120" w:after="120" w:line="280" w:lineRule="exact"/>
        <w:jc w:val="both"/>
        <w:rPr>
          <w:rStyle w:val="2"/>
          <w:rFonts w:eastAsia="Aptos"/>
          <w:sz w:val="24"/>
          <w:szCs w:val="24"/>
        </w:rPr>
      </w:pPr>
      <w:r w:rsidRPr="0000627A">
        <w:rPr>
          <w:rStyle w:val="2"/>
          <w:rFonts w:eastAsia="Aptos"/>
          <w:sz w:val="24"/>
          <w:szCs w:val="24"/>
        </w:rPr>
        <w:t>Статутний капітал станом на 31.12.2023 року.</w:t>
      </w:r>
    </w:p>
    <w:p w14:paraId="09DEAD87" w14:textId="20E39557" w:rsidR="0000627A" w:rsidRPr="0000627A" w:rsidRDefault="0000627A" w:rsidP="00A418F5">
      <w:pPr>
        <w:spacing w:before="120" w:after="120" w:line="280" w:lineRule="exact"/>
        <w:jc w:val="both"/>
        <w:rPr>
          <w:rStyle w:val="2"/>
          <w:rFonts w:eastAsia="Aptos"/>
          <w:sz w:val="24"/>
          <w:szCs w:val="24"/>
        </w:rPr>
      </w:pPr>
      <w:r w:rsidRPr="0000627A">
        <w:rPr>
          <w:rStyle w:val="2"/>
          <w:rFonts w:eastAsia="Aptos"/>
          <w:sz w:val="24"/>
          <w:szCs w:val="24"/>
        </w:rPr>
        <w:t xml:space="preserve">Станом на 31 грудня 2023 року статутний капітал Фонду сплачений </w:t>
      </w:r>
      <w:r w:rsidR="00A418F5">
        <w:rPr>
          <w:rStyle w:val="2"/>
          <w:rFonts w:eastAsia="Aptos"/>
          <w:sz w:val="24"/>
          <w:szCs w:val="24"/>
        </w:rPr>
        <w:t xml:space="preserve">повністю </w:t>
      </w:r>
      <w:r w:rsidRPr="0000627A">
        <w:rPr>
          <w:rStyle w:val="2"/>
          <w:rFonts w:eastAsia="Aptos"/>
          <w:sz w:val="24"/>
          <w:szCs w:val="24"/>
        </w:rPr>
        <w:t xml:space="preserve">сплачено грошовими коштами </w:t>
      </w:r>
      <w:r w:rsidR="00104CC7">
        <w:rPr>
          <w:rStyle w:val="2"/>
          <w:rFonts w:eastAsia="Aptos"/>
          <w:sz w:val="24"/>
          <w:szCs w:val="24"/>
        </w:rPr>
        <w:t>770 акцій</w:t>
      </w:r>
      <w:r w:rsidRPr="0000627A">
        <w:rPr>
          <w:rStyle w:val="2"/>
          <w:rFonts w:eastAsia="Aptos"/>
          <w:sz w:val="24"/>
          <w:szCs w:val="24"/>
        </w:rPr>
        <w:t xml:space="preserve"> загальною номінальною вартістю </w:t>
      </w:r>
      <w:r w:rsidR="00104CC7">
        <w:rPr>
          <w:rStyle w:val="2"/>
          <w:rFonts w:eastAsia="Aptos"/>
          <w:sz w:val="24"/>
          <w:szCs w:val="24"/>
        </w:rPr>
        <w:t>7</w:t>
      </w:r>
      <w:r w:rsidR="00CA3F7C">
        <w:rPr>
          <w:rStyle w:val="2"/>
          <w:rFonts w:eastAsia="Aptos"/>
          <w:sz w:val="24"/>
          <w:szCs w:val="24"/>
        </w:rPr>
        <w:t> </w:t>
      </w:r>
      <w:r w:rsidR="00104CC7">
        <w:rPr>
          <w:rStyle w:val="2"/>
          <w:rFonts w:eastAsia="Aptos"/>
          <w:sz w:val="24"/>
          <w:szCs w:val="24"/>
        </w:rPr>
        <w:t>7</w:t>
      </w:r>
      <w:r w:rsidRPr="0000627A">
        <w:rPr>
          <w:rStyle w:val="2"/>
          <w:rFonts w:eastAsia="Aptos"/>
          <w:sz w:val="24"/>
          <w:szCs w:val="24"/>
        </w:rPr>
        <w:t>00</w:t>
      </w:r>
      <w:r w:rsidR="00CA3F7C">
        <w:rPr>
          <w:rStyle w:val="2"/>
          <w:rFonts w:eastAsia="Aptos"/>
          <w:sz w:val="24"/>
          <w:szCs w:val="24"/>
        </w:rPr>
        <w:t xml:space="preserve"> 000</w:t>
      </w:r>
      <w:r w:rsidRPr="0000627A">
        <w:rPr>
          <w:rStyle w:val="2"/>
          <w:rFonts w:eastAsia="Aptos"/>
          <w:sz w:val="24"/>
          <w:szCs w:val="24"/>
        </w:rPr>
        <w:t xml:space="preserve"> (</w:t>
      </w:r>
      <w:r w:rsidR="00104CC7">
        <w:rPr>
          <w:rStyle w:val="2"/>
          <w:rFonts w:eastAsia="Aptos"/>
          <w:sz w:val="24"/>
          <w:szCs w:val="24"/>
        </w:rPr>
        <w:t>сім мільйонів сімсот</w:t>
      </w:r>
      <w:r w:rsidR="00CA3F7C">
        <w:rPr>
          <w:rStyle w:val="2"/>
          <w:rFonts w:eastAsia="Aptos"/>
          <w:sz w:val="24"/>
          <w:szCs w:val="24"/>
        </w:rPr>
        <w:t xml:space="preserve"> тисяч</w:t>
      </w:r>
      <w:r w:rsidRPr="0000627A">
        <w:rPr>
          <w:rStyle w:val="2"/>
          <w:rFonts w:eastAsia="Aptos"/>
          <w:sz w:val="24"/>
          <w:szCs w:val="24"/>
        </w:rPr>
        <w:t xml:space="preserve">) гривень 00 копійок. </w:t>
      </w:r>
    </w:p>
    <w:p w14:paraId="3EB3BAC8" w14:textId="77777777" w:rsidR="0000627A" w:rsidRDefault="0000627A" w:rsidP="00CA3F7C">
      <w:pPr>
        <w:spacing w:before="120" w:after="120" w:line="280" w:lineRule="exact"/>
        <w:jc w:val="both"/>
        <w:rPr>
          <w:rStyle w:val="2"/>
          <w:rFonts w:eastAsia="Aptos"/>
          <w:sz w:val="24"/>
          <w:szCs w:val="24"/>
        </w:rPr>
      </w:pPr>
      <w:r w:rsidRPr="0000627A">
        <w:rPr>
          <w:rStyle w:val="2"/>
          <w:rFonts w:eastAsia="Aptos"/>
          <w:sz w:val="24"/>
          <w:szCs w:val="24"/>
        </w:rPr>
        <w:t>На нашу думку, порядок формування та сплати статутного капіталу Фондом відповідає вимогам ст.9 Закону України «Про інститути спільного інвестування» від 05.07.2012 року № 5080-VI.</w:t>
      </w:r>
    </w:p>
    <w:p w14:paraId="6B97E60E" w14:textId="77777777" w:rsidR="0000627A" w:rsidRPr="0000627A" w:rsidRDefault="0000627A" w:rsidP="00CA3F7C">
      <w:pPr>
        <w:numPr>
          <w:ilvl w:val="0"/>
          <w:numId w:val="15"/>
        </w:numPr>
        <w:spacing w:before="120" w:after="120" w:line="280" w:lineRule="exact"/>
        <w:ind w:left="426" w:hanging="426"/>
        <w:jc w:val="both"/>
        <w:rPr>
          <w:rFonts w:eastAsia="Calibri"/>
          <w:iCs/>
          <w:lang w:val="uk-UA"/>
        </w:rPr>
      </w:pPr>
      <w:r w:rsidRPr="0000627A">
        <w:rPr>
          <w:rFonts w:eastAsia="Calibri"/>
          <w:iCs/>
          <w:lang w:val="uk-UA"/>
        </w:rPr>
        <w:t>відповідності стану корпоративного управління частині третій статті 127 Закону України "Про ринки капіталу та організовані товарні ринки" (для КІФ)</w:t>
      </w:r>
    </w:p>
    <w:p w14:paraId="3D6198FA" w14:textId="77777777" w:rsidR="0000627A" w:rsidRPr="0000627A" w:rsidRDefault="0000627A" w:rsidP="00CA3F7C">
      <w:pPr>
        <w:spacing w:before="120" w:after="120" w:line="280" w:lineRule="exact"/>
        <w:jc w:val="both"/>
        <w:rPr>
          <w:rFonts w:eastAsia="Calibri"/>
          <w:iCs/>
          <w:lang w:val="uk-UA"/>
        </w:rPr>
      </w:pPr>
      <w:r w:rsidRPr="0000627A">
        <w:rPr>
          <w:rFonts w:eastAsia="Calibri"/>
          <w:iCs/>
          <w:lang w:val="uk-UA"/>
        </w:rPr>
        <w:t>Фонд не складає звіт керівництва (звіт про управління), в т. ч. звіт про корпоративне управління через відсутність законодавчих та нормативних вимог щодо їх складання.</w:t>
      </w:r>
    </w:p>
    <w:p w14:paraId="64368C41" w14:textId="30D1E5D9" w:rsidR="0000627A" w:rsidRPr="0000627A" w:rsidRDefault="0000627A" w:rsidP="00CA3F7C">
      <w:pPr>
        <w:spacing w:before="120" w:after="120" w:line="280" w:lineRule="exact"/>
        <w:jc w:val="both"/>
        <w:rPr>
          <w:rFonts w:eastAsia="Calibri"/>
          <w:iCs/>
          <w:lang w:val="uk-UA"/>
        </w:rPr>
      </w:pPr>
      <w:r w:rsidRPr="0000627A">
        <w:rPr>
          <w:rFonts w:eastAsia="Calibri"/>
          <w:iCs/>
          <w:lang w:val="uk-UA"/>
        </w:rPr>
        <w:lastRenderedPageBreak/>
        <w:t xml:space="preserve">На виконання вимог Закону України «Про інститути спільного інвестування» від 05.07.2012 № 5080-IV (зі змінами та доповненнями), з метою захисту законних прав і інтересів акціонерів Фонду, за рішенням  </w:t>
      </w:r>
      <w:r w:rsidR="005E515A">
        <w:rPr>
          <w:rFonts w:eastAsia="Calibri"/>
          <w:iCs/>
          <w:lang w:val="uk-UA"/>
        </w:rPr>
        <w:t>річних</w:t>
      </w:r>
      <w:r w:rsidRPr="0000627A">
        <w:rPr>
          <w:rFonts w:eastAsia="Calibri"/>
          <w:iCs/>
          <w:lang w:val="uk-UA"/>
        </w:rPr>
        <w:t xml:space="preserve"> загальних зборів учасників Фонду </w:t>
      </w:r>
      <w:bookmarkStart w:id="10" w:name="_Hlk203422598"/>
      <w:r w:rsidRPr="005E515A">
        <w:rPr>
          <w:rFonts w:eastAsia="Calibri"/>
          <w:iCs/>
          <w:lang w:val="uk-UA"/>
        </w:rPr>
        <w:t xml:space="preserve">(Протокол від </w:t>
      </w:r>
      <w:r w:rsidR="00CA3F7C" w:rsidRPr="005E515A">
        <w:rPr>
          <w:rFonts w:eastAsia="Calibri"/>
          <w:iCs/>
          <w:lang w:val="uk-UA"/>
        </w:rPr>
        <w:t>25</w:t>
      </w:r>
      <w:r w:rsidRPr="005E515A">
        <w:rPr>
          <w:rFonts w:eastAsia="Calibri"/>
          <w:iCs/>
          <w:lang w:val="uk-UA"/>
        </w:rPr>
        <w:t>.</w:t>
      </w:r>
      <w:r w:rsidR="00CA3F7C" w:rsidRPr="005E515A">
        <w:rPr>
          <w:rFonts w:eastAsia="Calibri"/>
          <w:iCs/>
          <w:lang w:val="uk-UA"/>
        </w:rPr>
        <w:t>04</w:t>
      </w:r>
      <w:r w:rsidRPr="005E515A">
        <w:rPr>
          <w:rFonts w:eastAsia="Calibri"/>
          <w:iCs/>
          <w:lang w:val="uk-UA"/>
        </w:rPr>
        <w:t>.2023</w:t>
      </w:r>
      <w:r w:rsidR="00CA3F7C" w:rsidRPr="005E515A">
        <w:rPr>
          <w:rFonts w:eastAsia="Calibri"/>
          <w:iCs/>
          <w:lang w:val="uk-UA"/>
        </w:rPr>
        <w:t>р.</w:t>
      </w:r>
      <w:r w:rsidRPr="005E515A">
        <w:rPr>
          <w:rFonts w:eastAsia="Calibri"/>
          <w:iCs/>
          <w:lang w:val="uk-UA"/>
        </w:rPr>
        <w:t xml:space="preserve"> №1)</w:t>
      </w:r>
      <w:bookmarkEnd w:id="10"/>
      <w:r w:rsidRPr="0000627A">
        <w:rPr>
          <w:rFonts w:eastAsia="Calibri"/>
          <w:iCs/>
          <w:lang w:val="uk-UA"/>
        </w:rPr>
        <w:t xml:space="preserve"> </w:t>
      </w:r>
      <w:proofErr w:type="spellStart"/>
      <w:r w:rsidR="005E515A">
        <w:rPr>
          <w:rFonts w:eastAsia="Calibri"/>
          <w:iCs/>
          <w:lang w:val="uk-UA"/>
        </w:rPr>
        <w:t>переобрано</w:t>
      </w:r>
      <w:proofErr w:type="spellEnd"/>
      <w:r w:rsidR="005E515A">
        <w:rPr>
          <w:rFonts w:eastAsia="Calibri"/>
          <w:iCs/>
          <w:lang w:val="uk-UA"/>
        </w:rPr>
        <w:t xml:space="preserve"> </w:t>
      </w:r>
      <w:r w:rsidR="00C14FA9" w:rsidRPr="0000627A">
        <w:rPr>
          <w:rFonts w:eastAsia="Calibri"/>
          <w:iCs/>
          <w:lang w:val="uk-UA"/>
        </w:rPr>
        <w:t>Голову Наглядової Ради</w:t>
      </w:r>
      <w:r w:rsidR="00C14FA9">
        <w:rPr>
          <w:rFonts w:eastAsia="Calibri"/>
          <w:iCs/>
          <w:lang w:val="uk-UA"/>
        </w:rPr>
        <w:t xml:space="preserve"> та її </w:t>
      </w:r>
      <w:r w:rsidR="005E515A">
        <w:rPr>
          <w:rFonts w:eastAsia="Calibri"/>
          <w:iCs/>
          <w:lang w:val="uk-UA"/>
        </w:rPr>
        <w:t>членів</w:t>
      </w:r>
      <w:r w:rsidR="00C14FA9">
        <w:rPr>
          <w:rFonts w:eastAsia="Calibri"/>
          <w:iCs/>
          <w:lang w:val="uk-UA"/>
        </w:rPr>
        <w:t>.</w:t>
      </w:r>
      <w:r w:rsidRPr="0000627A">
        <w:rPr>
          <w:rFonts w:eastAsia="Calibri"/>
          <w:iCs/>
          <w:lang w:val="uk-UA"/>
        </w:rPr>
        <w:t xml:space="preserve"> </w:t>
      </w:r>
    </w:p>
    <w:p w14:paraId="1BAF86DC" w14:textId="77777777" w:rsidR="0000627A" w:rsidRPr="0000627A" w:rsidRDefault="0000627A" w:rsidP="00CA3F7C">
      <w:pPr>
        <w:spacing w:before="120" w:after="120" w:line="280" w:lineRule="exact"/>
        <w:jc w:val="both"/>
        <w:rPr>
          <w:rFonts w:eastAsia="Calibri"/>
          <w:iCs/>
          <w:lang w:val="uk-UA"/>
        </w:rPr>
      </w:pPr>
      <w:r w:rsidRPr="0000627A">
        <w:rPr>
          <w:rFonts w:eastAsia="Calibri"/>
          <w:iCs/>
          <w:lang w:val="uk-UA"/>
        </w:rPr>
        <w:t>Протягом періоду, за який складена річна фінансова звітність Фонду, в ньому функціонували такі органи корпоративного управління:</w:t>
      </w:r>
    </w:p>
    <w:p w14:paraId="37D57951" w14:textId="77777777" w:rsidR="0000627A" w:rsidRPr="0000627A" w:rsidRDefault="0000627A" w:rsidP="0000627A">
      <w:pPr>
        <w:numPr>
          <w:ilvl w:val="1"/>
          <w:numId w:val="13"/>
        </w:numPr>
        <w:spacing w:before="120" w:after="120" w:line="280" w:lineRule="exact"/>
        <w:ind w:left="1560"/>
        <w:rPr>
          <w:rFonts w:eastAsia="Calibri"/>
          <w:iCs/>
          <w:lang w:val="uk-UA"/>
        </w:rPr>
      </w:pPr>
      <w:r w:rsidRPr="0000627A">
        <w:rPr>
          <w:rFonts w:eastAsia="Calibri"/>
          <w:iCs/>
          <w:lang w:val="uk-UA"/>
        </w:rPr>
        <w:t xml:space="preserve">Загальні збори учасників; </w:t>
      </w:r>
    </w:p>
    <w:p w14:paraId="139BF8A3" w14:textId="77777777" w:rsidR="0000627A" w:rsidRPr="0000627A" w:rsidRDefault="0000627A" w:rsidP="0000627A">
      <w:pPr>
        <w:numPr>
          <w:ilvl w:val="1"/>
          <w:numId w:val="13"/>
        </w:numPr>
        <w:spacing w:before="120" w:after="120" w:line="280" w:lineRule="exact"/>
        <w:ind w:left="1560"/>
        <w:rPr>
          <w:rFonts w:eastAsia="Calibri"/>
          <w:iCs/>
          <w:lang w:val="uk-UA"/>
        </w:rPr>
      </w:pPr>
      <w:r w:rsidRPr="0000627A">
        <w:rPr>
          <w:rFonts w:eastAsia="Calibri"/>
          <w:iCs/>
          <w:lang w:val="uk-UA"/>
        </w:rPr>
        <w:t>Наглядова рада.</w:t>
      </w:r>
    </w:p>
    <w:p w14:paraId="619E4161" w14:textId="77777777" w:rsidR="0000627A" w:rsidRPr="0000627A" w:rsidRDefault="0000627A" w:rsidP="0000627A">
      <w:pPr>
        <w:spacing w:before="120" w:after="120" w:line="280" w:lineRule="exact"/>
        <w:rPr>
          <w:rFonts w:eastAsia="Calibri"/>
          <w:iCs/>
          <w:lang w:val="uk-UA"/>
        </w:rPr>
      </w:pPr>
      <w:r w:rsidRPr="0000627A">
        <w:rPr>
          <w:rFonts w:eastAsia="Calibri"/>
          <w:iCs/>
          <w:lang w:val="uk-UA"/>
        </w:rPr>
        <w:t>Голова Наглядової ради та члени Наглядової ради є посадовими особами Фонду.</w:t>
      </w:r>
    </w:p>
    <w:p w14:paraId="0F3F20F9" w14:textId="77777777" w:rsidR="0000627A" w:rsidRPr="0000627A" w:rsidRDefault="0000627A" w:rsidP="00CA3F7C">
      <w:pPr>
        <w:spacing w:before="120" w:after="120" w:line="280" w:lineRule="exact"/>
        <w:jc w:val="both"/>
        <w:rPr>
          <w:rFonts w:eastAsia="Calibri"/>
          <w:iCs/>
          <w:lang w:val="uk-UA"/>
        </w:rPr>
      </w:pPr>
      <w:r w:rsidRPr="0000627A">
        <w:rPr>
          <w:rFonts w:eastAsia="Calibri"/>
          <w:iCs/>
          <w:lang w:val="uk-UA"/>
        </w:rPr>
        <w:t>На нашу думку, стан корпоративного управління (порядок формування та кількісний склад органів управління, їх функціонування) відповідає Статуту Фонду та вимогам Закону України «Про інститути спільного інвестування» від 05.07.2012 №5080-VI.</w:t>
      </w:r>
    </w:p>
    <w:p w14:paraId="03E0B82B" w14:textId="77777777" w:rsidR="0000627A" w:rsidRPr="0000627A" w:rsidRDefault="0000627A" w:rsidP="00CA3F7C">
      <w:pPr>
        <w:numPr>
          <w:ilvl w:val="0"/>
          <w:numId w:val="15"/>
        </w:numPr>
        <w:spacing w:before="120" w:after="120" w:line="280" w:lineRule="exact"/>
        <w:ind w:left="426" w:hanging="426"/>
        <w:jc w:val="both"/>
        <w:rPr>
          <w:rFonts w:eastAsia="Calibri"/>
          <w:iCs/>
          <w:lang w:val="uk-UA"/>
        </w:rPr>
      </w:pPr>
      <w:r w:rsidRPr="0000627A">
        <w:rPr>
          <w:rFonts w:eastAsia="Calibri"/>
          <w:iCs/>
          <w:lang w:val="uk-UA"/>
        </w:rPr>
        <w:t>дотримання вимог нормативно-правових актів НКЦПФР, що регулюють порядок визначення вартості чистих активів ІСІ</w:t>
      </w:r>
    </w:p>
    <w:p w14:paraId="5F05F694" w14:textId="77777777" w:rsidR="0000627A" w:rsidRPr="0000627A" w:rsidRDefault="0000627A" w:rsidP="00CA3F7C">
      <w:pPr>
        <w:spacing w:before="120" w:after="120" w:line="280" w:lineRule="exact"/>
        <w:jc w:val="both"/>
        <w:rPr>
          <w:rStyle w:val="2"/>
          <w:rFonts w:eastAsia="Aptos"/>
          <w:sz w:val="24"/>
          <w:szCs w:val="24"/>
        </w:rPr>
      </w:pPr>
      <w:r w:rsidRPr="0000627A">
        <w:rPr>
          <w:rStyle w:val="2"/>
          <w:rFonts w:eastAsia="Aptos"/>
          <w:sz w:val="24"/>
          <w:szCs w:val="24"/>
        </w:rPr>
        <w:t>Вартість чистих активів Фонду визначена відповідно до вимог «Положення про порядок визначення вартості чистих активів інститутів спільного інвестування», затвердженого рішенням НКЦФР від 30.07.2013 №1336 (далі – Положення №1336), шляхом вирахування із суми прийнятих до розрахунку активів Фонду (з урахуванням їх ринкової вартості) суми його зобов’язань.</w:t>
      </w:r>
    </w:p>
    <w:p w14:paraId="02D16502" w14:textId="56BE3DA2" w:rsidR="0000627A" w:rsidRPr="0000627A" w:rsidRDefault="0000627A" w:rsidP="00CA3F7C">
      <w:pPr>
        <w:spacing w:before="120" w:after="120" w:line="280" w:lineRule="exact"/>
        <w:jc w:val="both"/>
      </w:pPr>
      <w:r w:rsidRPr="0000627A">
        <w:rPr>
          <w:rStyle w:val="2"/>
          <w:rFonts w:eastAsia="Aptos"/>
          <w:sz w:val="24"/>
          <w:szCs w:val="24"/>
        </w:rPr>
        <w:t xml:space="preserve">Вартість чистих активів Фонду станом на 31 грудня 2023 року становить </w:t>
      </w:r>
      <w:r w:rsidR="008A6A12">
        <w:rPr>
          <w:rStyle w:val="2"/>
          <w:rFonts w:eastAsia="Aptos"/>
          <w:sz w:val="24"/>
          <w:szCs w:val="24"/>
        </w:rPr>
        <w:t>7 024</w:t>
      </w:r>
      <w:r w:rsidRPr="0000627A">
        <w:rPr>
          <w:rStyle w:val="2"/>
          <w:rFonts w:eastAsia="Aptos"/>
          <w:sz w:val="24"/>
          <w:szCs w:val="24"/>
        </w:rPr>
        <w:t xml:space="preserve"> тис. </w:t>
      </w:r>
      <w:r w:rsidR="008A6A12">
        <w:rPr>
          <w:rStyle w:val="2"/>
          <w:rFonts w:eastAsia="Aptos"/>
          <w:sz w:val="24"/>
          <w:szCs w:val="24"/>
        </w:rPr>
        <w:t>грн.</w:t>
      </w:r>
      <w:r w:rsidRPr="0000627A">
        <w:rPr>
          <w:rStyle w:val="2"/>
          <w:rFonts w:eastAsia="Aptos"/>
          <w:sz w:val="24"/>
          <w:szCs w:val="24"/>
        </w:rPr>
        <w:t xml:space="preserve"> і є меншою ніж розмір зареєстрованого статутного капіталу Фонду. Розрахунок вартості чистих активів представлений таким чином, тис. </w:t>
      </w:r>
      <w:r w:rsidR="008A6A12">
        <w:rPr>
          <w:rStyle w:val="2"/>
          <w:rFonts w:eastAsia="Aptos"/>
          <w:sz w:val="24"/>
          <w:szCs w:val="24"/>
        </w:rPr>
        <w:t>грн.</w:t>
      </w:r>
      <w:r w:rsidRPr="0000627A">
        <w:rPr>
          <w:rStyle w:val="2"/>
          <w:rFonts w:eastAsia="Aptos"/>
          <w:sz w:val="24"/>
          <w:szCs w:val="24"/>
        </w:rPr>
        <w:t>:</w:t>
      </w:r>
    </w:p>
    <w:tbl>
      <w:tblPr>
        <w:tblW w:w="0" w:type="auto"/>
        <w:tblInd w:w="108" w:type="dxa"/>
        <w:tblLook w:val="04A0" w:firstRow="1" w:lastRow="0" w:firstColumn="1" w:lastColumn="0" w:noHBand="0" w:noVBand="1"/>
      </w:tblPr>
      <w:tblGrid>
        <w:gridCol w:w="4909"/>
        <w:gridCol w:w="1187"/>
      </w:tblGrid>
      <w:tr w:rsidR="0000627A" w:rsidRPr="0000627A" w14:paraId="6403E502" w14:textId="77777777" w:rsidTr="007F345E">
        <w:tc>
          <w:tcPr>
            <w:tcW w:w="4909" w:type="dxa"/>
            <w:shd w:val="clear" w:color="auto" w:fill="auto"/>
          </w:tcPr>
          <w:p w14:paraId="361CBE04" w14:textId="77777777" w:rsidR="0000627A" w:rsidRPr="00CA3F7C" w:rsidRDefault="0000627A" w:rsidP="0000627A">
            <w:pPr>
              <w:pStyle w:val="4"/>
              <w:numPr>
                <w:ilvl w:val="0"/>
                <w:numId w:val="17"/>
              </w:numPr>
              <w:shd w:val="clear" w:color="auto" w:fill="auto"/>
              <w:spacing w:after="120" w:line="280" w:lineRule="exact"/>
              <w:ind w:right="51"/>
              <w:jc w:val="left"/>
              <w:rPr>
                <w:sz w:val="24"/>
                <w:szCs w:val="24"/>
                <w:lang w:val="uk-UA"/>
              </w:rPr>
            </w:pPr>
            <w:r w:rsidRPr="00CA3F7C">
              <w:rPr>
                <w:sz w:val="24"/>
                <w:szCs w:val="24"/>
                <w:lang w:val="uk-UA"/>
              </w:rPr>
              <w:t xml:space="preserve">Активи </w:t>
            </w:r>
          </w:p>
        </w:tc>
        <w:tc>
          <w:tcPr>
            <w:tcW w:w="1187" w:type="dxa"/>
            <w:shd w:val="clear" w:color="auto" w:fill="auto"/>
          </w:tcPr>
          <w:p w14:paraId="07B27374" w14:textId="4B79612E" w:rsidR="0000627A" w:rsidRPr="008A6A12" w:rsidRDefault="008A6A12" w:rsidP="007F345E">
            <w:pPr>
              <w:pStyle w:val="4"/>
              <w:shd w:val="clear" w:color="auto" w:fill="auto"/>
              <w:spacing w:after="120" w:line="280" w:lineRule="exact"/>
              <w:ind w:right="51"/>
              <w:jc w:val="right"/>
              <w:rPr>
                <w:sz w:val="24"/>
                <w:szCs w:val="24"/>
                <w:lang w:val="uk-UA"/>
              </w:rPr>
            </w:pPr>
            <w:r>
              <w:rPr>
                <w:sz w:val="24"/>
                <w:szCs w:val="24"/>
                <w:lang w:val="uk-UA"/>
              </w:rPr>
              <w:t>9 774</w:t>
            </w:r>
          </w:p>
        </w:tc>
      </w:tr>
      <w:tr w:rsidR="0000627A" w:rsidRPr="0000627A" w14:paraId="7E391164" w14:textId="77777777" w:rsidTr="007F345E">
        <w:tc>
          <w:tcPr>
            <w:tcW w:w="4909" w:type="dxa"/>
            <w:shd w:val="clear" w:color="auto" w:fill="auto"/>
          </w:tcPr>
          <w:p w14:paraId="04755C97" w14:textId="77777777" w:rsidR="0000627A" w:rsidRPr="00CA3F7C" w:rsidRDefault="0000627A" w:rsidP="0000627A">
            <w:pPr>
              <w:pStyle w:val="4"/>
              <w:numPr>
                <w:ilvl w:val="0"/>
                <w:numId w:val="17"/>
              </w:numPr>
              <w:shd w:val="clear" w:color="auto" w:fill="auto"/>
              <w:spacing w:after="120" w:line="280" w:lineRule="exact"/>
              <w:ind w:right="51"/>
              <w:jc w:val="left"/>
              <w:rPr>
                <w:sz w:val="24"/>
                <w:szCs w:val="24"/>
                <w:lang w:val="uk-UA"/>
              </w:rPr>
            </w:pPr>
            <w:r w:rsidRPr="00CA3F7C">
              <w:rPr>
                <w:sz w:val="24"/>
                <w:szCs w:val="24"/>
                <w:lang w:val="uk-UA"/>
              </w:rPr>
              <w:t xml:space="preserve">Зобов’язання </w:t>
            </w:r>
          </w:p>
        </w:tc>
        <w:tc>
          <w:tcPr>
            <w:tcW w:w="1187" w:type="dxa"/>
            <w:shd w:val="clear" w:color="auto" w:fill="auto"/>
          </w:tcPr>
          <w:p w14:paraId="256DBEAF" w14:textId="1B2D3BC3" w:rsidR="0000627A" w:rsidRPr="008A6A12" w:rsidRDefault="008A6A12" w:rsidP="007F345E">
            <w:pPr>
              <w:pStyle w:val="4"/>
              <w:shd w:val="clear" w:color="auto" w:fill="auto"/>
              <w:spacing w:after="120" w:line="280" w:lineRule="exact"/>
              <w:ind w:right="51"/>
              <w:jc w:val="right"/>
              <w:rPr>
                <w:sz w:val="24"/>
                <w:szCs w:val="24"/>
                <w:lang w:val="uk-UA"/>
              </w:rPr>
            </w:pPr>
            <w:r>
              <w:rPr>
                <w:sz w:val="24"/>
                <w:szCs w:val="24"/>
                <w:lang w:val="uk-UA"/>
              </w:rPr>
              <w:t>2 750</w:t>
            </w:r>
          </w:p>
        </w:tc>
      </w:tr>
      <w:tr w:rsidR="0000627A" w:rsidRPr="0000627A" w14:paraId="72A0E4EB" w14:textId="77777777" w:rsidTr="007F345E">
        <w:tc>
          <w:tcPr>
            <w:tcW w:w="4909" w:type="dxa"/>
            <w:shd w:val="clear" w:color="auto" w:fill="auto"/>
          </w:tcPr>
          <w:p w14:paraId="6E5D3704" w14:textId="77777777" w:rsidR="0000627A" w:rsidRPr="00CA3F7C" w:rsidRDefault="0000627A" w:rsidP="0000627A">
            <w:pPr>
              <w:pStyle w:val="4"/>
              <w:numPr>
                <w:ilvl w:val="0"/>
                <w:numId w:val="17"/>
              </w:numPr>
              <w:shd w:val="clear" w:color="auto" w:fill="auto"/>
              <w:spacing w:after="120" w:line="280" w:lineRule="exact"/>
              <w:ind w:right="51"/>
              <w:jc w:val="left"/>
              <w:rPr>
                <w:sz w:val="24"/>
                <w:szCs w:val="24"/>
                <w:lang w:val="uk-UA"/>
              </w:rPr>
            </w:pPr>
            <w:r w:rsidRPr="00CA3F7C">
              <w:rPr>
                <w:sz w:val="24"/>
                <w:szCs w:val="24"/>
                <w:lang w:val="uk-UA"/>
              </w:rPr>
              <w:t>Вартість чистих активів фонду</w:t>
            </w:r>
          </w:p>
        </w:tc>
        <w:tc>
          <w:tcPr>
            <w:tcW w:w="1187" w:type="dxa"/>
            <w:shd w:val="clear" w:color="auto" w:fill="auto"/>
          </w:tcPr>
          <w:p w14:paraId="091480E1" w14:textId="7525A4CC" w:rsidR="0000627A" w:rsidRPr="0000627A" w:rsidRDefault="008A6A12" w:rsidP="007F345E">
            <w:pPr>
              <w:pStyle w:val="4"/>
              <w:shd w:val="clear" w:color="auto" w:fill="auto"/>
              <w:spacing w:after="120" w:line="280" w:lineRule="exact"/>
              <w:ind w:right="51"/>
              <w:jc w:val="right"/>
              <w:rPr>
                <w:sz w:val="24"/>
                <w:szCs w:val="24"/>
              </w:rPr>
            </w:pPr>
            <w:r>
              <w:rPr>
                <w:sz w:val="24"/>
                <w:szCs w:val="24"/>
                <w:lang w:val="uk-UA"/>
              </w:rPr>
              <w:t>7 024</w:t>
            </w:r>
            <w:r w:rsidR="0000627A" w:rsidRPr="0000627A">
              <w:rPr>
                <w:sz w:val="24"/>
                <w:szCs w:val="24"/>
              </w:rPr>
              <w:t xml:space="preserve"> </w:t>
            </w:r>
          </w:p>
        </w:tc>
      </w:tr>
    </w:tbl>
    <w:p w14:paraId="217AF985" w14:textId="77777777" w:rsidR="0000627A" w:rsidRPr="0000627A" w:rsidRDefault="0000627A" w:rsidP="00CA3F7C">
      <w:pPr>
        <w:spacing w:before="120" w:after="120" w:line="280" w:lineRule="exact"/>
        <w:jc w:val="both"/>
        <w:rPr>
          <w:rFonts w:eastAsia="Aptos"/>
          <w:color w:val="181819"/>
          <w:lang w:val="uk-UA" w:eastAsia="uk-UA" w:bidi="uk-UA"/>
        </w:rPr>
      </w:pPr>
      <w:r w:rsidRPr="0000627A">
        <w:rPr>
          <w:rStyle w:val="2"/>
          <w:rFonts w:eastAsia="Aptos"/>
          <w:sz w:val="24"/>
          <w:szCs w:val="24"/>
        </w:rPr>
        <w:t>На нашу думку, Фондом дотримані вимоги Положення №1336, що регулює порядок визначення вартості чистих активів ІСІ.</w:t>
      </w:r>
    </w:p>
    <w:p w14:paraId="05C31765" w14:textId="77777777" w:rsidR="0000627A" w:rsidRPr="0000627A" w:rsidRDefault="0000627A" w:rsidP="00CA3F7C">
      <w:pPr>
        <w:numPr>
          <w:ilvl w:val="0"/>
          <w:numId w:val="15"/>
        </w:numPr>
        <w:spacing w:before="120" w:after="120" w:line="280" w:lineRule="exact"/>
        <w:ind w:left="426" w:hanging="426"/>
        <w:jc w:val="both"/>
        <w:rPr>
          <w:rFonts w:eastAsia="Calibri"/>
          <w:iCs/>
          <w:lang w:val="uk-UA"/>
        </w:rPr>
      </w:pPr>
      <w:r w:rsidRPr="0000627A">
        <w:rPr>
          <w:rFonts w:eastAsia="Calibri"/>
          <w:iCs/>
          <w:lang w:val="uk-UA"/>
        </w:rPr>
        <w:t>відповідності складу та структури активів, що перебувають у портфелі ІСІ, вимогам законодавства, що висуваються до окремих видів ІСІ</w:t>
      </w:r>
    </w:p>
    <w:p w14:paraId="193FA2C1" w14:textId="77777777" w:rsidR="0000627A" w:rsidRPr="0000627A" w:rsidRDefault="0000627A" w:rsidP="00CA3F7C">
      <w:pPr>
        <w:spacing w:before="120" w:after="120" w:line="280" w:lineRule="exact"/>
        <w:jc w:val="both"/>
        <w:rPr>
          <w:rFonts w:eastAsia="Aptos"/>
          <w:color w:val="181819"/>
          <w:lang w:val="uk-UA" w:eastAsia="uk-UA" w:bidi="uk-UA"/>
        </w:rPr>
      </w:pPr>
      <w:r w:rsidRPr="0000627A">
        <w:rPr>
          <w:rStyle w:val="2"/>
          <w:rFonts w:eastAsia="Aptos"/>
          <w:sz w:val="24"/>
          <w:szCs w:val="24"/>
        </w:rPr>
        <w:t>Склад та структура активів, що перебувають у портфелі Фонду станом на 31 грудня 2023 року, представлені таким чином:</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2410"/>
        <w:gridCol w:w="1880"/>
      </w:tblGrid>
      <w:tr w:rsidR="0000627A" w:rsidRPr="0000627A" w14:paraId="1ABD9536" w14:textId="77777777" w:rsidTr="00CA3F7C">
        <w:tc>
          <w:tcPr>
            <w:tcW w:w="5070" w:type="dxa"/>
            <w:tcBorders>
              <w:top w:val="nil"/>
              <w:left w:val="nil"/>
              <w:bottom w:val="nil"/>
              <w:right w:val="nil"/>
            </w:tcBorders>
            <w:shd w:val="clear" w:color="auto" w:fill="auto"/>
          </w:tcPr>
          <w:p w14:paraId="39538607" w14:textId="77777777" w:rsidR="0000627A" w:rsidRPr="00CA3F7C" w:rsidRDefault="0000627A" w:rsidP="007F345E">
            <w:pPr>
              <w:pStyle w:val="4"/>
              <w:shd w:val="clear" w:color="auto" w:fill="auto"/>
              <w:spacing w:after="60" w:line="280" w:lineRule="exact"/>
              <w:ind w:right="51"/>
              <w:jc w:val="left"/>
              <w:rPr>
                <w:sz w:val="24"/>
                <w:szCs w:val="24"/>
                <w:lang w:val="uk-UA"/>
              </w:rPr>
            </w:pPr>
            <w:r w:rsidRPr="00CA3F7C">
              <w:rPr>
                <w:sz w:val="24"/>
                <w:szCs w:val="24"/>
                <w:lang w:val="uk-UA"/>
              </w:rPr>
              <w:t>Активи Фонду</w:t>
            </w:r>
          </w:p>
        </w:tc>
        <w:tc>
          <w:tcPr>
            <w:tcW w:w="2410" w:type="dxa"/>
            <w:tcBorders>
              <w:top w:val="nil"/>
              <w:left w:val="nil"/>
              <w:bottom w:val="nil"/>
              <w:right w:val="nil"/>
            </w:tcBorders>
            <w:shd w:val="clear" w:color="auto" w:fill="auto"/>
          </w:tcPr>
          <w:p w14:paraId="5449920F" w14:textId="64EDED03" w:rsidR="0000627A" w:rsidRPr="00CA3F7C" w:rsidRDefault="0000627A" w:rsidP="007F345E">
            <w:pPr>
              <w:pStyle w:val="4"/>
              <w:shd w:val="clear" w:color="auto" w:fill="auto"/>
              <w:spacing w:after="60" w:line="280" w:lineRule="exact"/>
              <w:ind w:right="51"/>
              <w:jc w:val="right"/>
              <w:rPr>
                <w:sz w:val="24"/>
                <w:szCs w:val="24"/>
                <w:lang w:val="uk-UA"/>
              </w:rPr>
            </w:pPr>
            <w:r w:rsidRPr="00CA3F7C">
              <w:rPr>
                <w:sz w:val="24"/>
                <w:szCs w:val="24"/>
                <w:lang w:val="uk-UA"/>
              </w:rPr>
              <w:t xml:space="preserve">Вартість, тис. </w:t>
            </w:r>
            <w:r w:rsidR="008A6A12" w:rsidRPr="00CA3F7C">
              <w:rPr>
                <w:sz w:val="24"/>
                <w:szCs w:val="24"/>
                <w:lang w:val="uk-UA"/>
              </w:rPr>
              <w:t>г</w:t>
            </w:r>
            <w:r w:rsidRPr="00CA3F7C">
              <w:rPr>
                <w:sz w:val="24"/>
                <w:szCs w:val="24"/>
                <w:lang w:val="uk-UA"/>
              </w:rPr>
              <w:t>рн</w:t>
            </w:r>
            <w:r w:rsidR="008A6A12" w:rsidRPr="00CA3F7C">
              <w:rPr>
                <w:sz w:val="24"/>
                <w:szCs w:val="24"/>
                <w:lang w:val="uk-UA"/>
              </w:rPr>
              <w:t>.</w:t>
            </w:r>
          </w:p>
        </w:tc>
        <w:tc>
          <w:tcPr>
            <w:tcW w:w="1880" w:type="dxa"/>
            <w:tcBorders>
              <w:top w:val="nil"/>
              <w:left w:val="nil"/>
              <w:bottom w:val="nil"/>
              <w:right w:val="nil"/>
            </w:tcBorders>
            <w:shd w:val="clear" w:color="auto" w:fill="auto"/>
          </w:tcPr>
          <w:p w14:paraId="25752949" w14:textId="77777777" w:rsidR="0000627A" w:rsidRPr="00CA3F7C" w:rsidRDefault="0000627A" w:rsidP="007F345E">
            <w:pPr>
              <w:pStyle w:val="4"/>
              <w:shd w:val="clear" w:color="auto" w:fill="auto"/>
              <w:spacing w:after="60" w:line="280" w:lineRule="exact"/>
              <w:ind w:right="51"/>
              <w:jc w:val="right"/>
              <w:rPr>
                <w:sz w:val="24"/>
                <w:szCs w:val="24"/>
                <w:lang w:val="uk-UA"/>
              </w:rPr>
            </w:pPr>
            <w:r w:rsidRPr="00CA3F7C">
              <w:rPr>
                <w:sz w:val="24"/>
                <w:szCs w:val="24"/>
                <w:lang w:val="uk-UA"/>
              </w:rPr>
              <w:t>Структура (%)</w:t>
            </w:r>
          </w:p>
        </w:tc>
      </w:tr>
      <w:tr w:rsidR="0000627A" w:rsidRPr="0000627A" w14:paraId="3CE71ECA" w14:textId="77777777" w:rsidTr="00CA3F7C">
        <w:tc>
          <w:tcPr>
            <w:tcW w:w="5070" w:type="dxa"/>
            <w:tcBorders>
              <w:top w:val="nil"/>
              <w:left w:val="nil"/>
              <w:bottom w:val="nil"/>
              <w:right w:val="nil"/>
            </w:tcBorders>
            <w:shd w:val="clear" w:color="auto" w:fill="auto"/>
          </w:tcPr>
          <w:p w14:paraId="5A250BCC" w14:textId="619853C3" w:rsidR="00A65ACD" w:rsidRPr="00CA3F7C" w:rsidRDefault="0000627A" w:rsidP="00A65ACD">
            <w:pPr>
              <w:pStyle w:val="4"/>
              <w:shd w:val="clear" w:color="auto" w:fill="auto"/>
              <w:spacing w:line="280" w:lineRule="exact"/>
              <w:ind w:right="51"/>
              <w:rPr>
                <w:sz w:val="24"/>
                <w:szCs w:val="24"/>
                <w:lang w:val="uk-UA"/>
              </w:rPr>
            </w:pPr>
            <w:r w:rsidRPr="00CA3F7C">
              <w:rPr>
                <w:sz w:val="24"/>
                <w:szCs w:val="24"/>
                <w:lang w:val="uk-UA"/>
              </w:rPr>
              <w:t>Дебіторська заборгованість за продукцію, товари, роботи, послуги</w:t>
            </w:r>
            <w:r w:rsidR="00A65ACD" w:rsidRPr="00CA3F7C">
              <w:rPr>
                <w:sz w:val="24"/>
                <w:szCs w:val="24"/>
                <w:lang w:val="uk-UA"/>
              </w:rPr>
              <w:t xml:space="preserve"> </w:t>
            </w:r>
          </w:p>
        </w:tc>
        <w:tc>
          <w:tcPr>
            <w:tcW w:w="2410" w:type="dxa"/>
            <w:tcBorders>
              <w:top w:val="nil"/>
              <w:left w:val="nil"/>
              <w:bottom w:val="nil"/>
              <w:right w:val="nil"/>
            </w:tcBorders>
            <w:shd w:val="clear" w:color="auto" w:fill="auto"/>
          </w:tcPr>
          <w:p w14:paraId="5A4266D3" w14:textId="77777777" w:rsidR="0000627A" w:rsidRPr="00CA3F7C" w:rsidRDefault="0000627A" w:rsidP="007F345E">
            <w:pPr>
              <w:pStyle w:val="4"/>
              <w:shd w:val="clear" w:color="auto" w:fill="auto"/>
              <w:spacing w:line="280" w:lineRule="exact"/>
              <w:ind w:right="51"/>
              <w:jc w:val="right"/>
              <w:rPr>
                <w:sz w:val="24"/>
                <w:szCs w:val="24"/>
                <w:lang w:val="uk-UA"/>
              </w:rPr>
            </w:pPr>
          </w:p>
          <w:p w14:paraId="406FA510" w14:textId="2BD23E53" w:rsidR="00A65ACD" w:rsidRPr="00907021" w:rsidRDefault="008A6A12" w:rsidP="00907021">
            <w:pPr>
              <w:pStyle w:val="4"/>
              <w:shd w:val="clear" w:color="auto" w:fill="auto"/>
              <w:spacing w:line="280" w:lineRule="exact"/>
              <w:ind w:right="51"/>
              <w:jc w:val="right"/>
              <w:rPr>
                <w:sz w:val="24"/>
                <w:szCs w:val="24"/>
                <w:lang w:val="uk-UA"/>
              </w:rPr>
            </w:pPr>
            <w:r w:rsidRPr="00CA3F7C">
              <w:rPr>
                <w:sz w:val="24"/>
                <w:szCs w:val="24"/>
                <w:lang w:val="uk-UA"/>
              </w:rPr>
              <w:t>294</w:t>
            </w:r>
            <w:r w:rsidR="00A65ACD" w:rsidRPr="00CA3F7C">
              <w:rPr>
                <w:i/>
                <w:sz w:val="24"/>
                <w:szCs w:val="24"/>
                <w:lang w:val="uk-UA"/>
              </w:rPr>
              <w:t xml:space="preserve">  </w:t>
            </w:r>
            <w:r w:rsidR="001E08A9" w:rsidRPr="00CA3F7C">
              <w:rPr>
                <w:i/>
                <w:sz w:val="24"/>
                <w:szCs w:val="24"/>
                <w:lang w:val="uk-UA"/>
              </w:rPr>
              <w:t xml:space="preserve">  </w:t>
            </w:r>
          </w:p>
        </w:tc>
        <w:tc>
          <w:tcPr>
            <w:tcW w:w="1880" w:type="dxa"/>
            <w:tcBorders>
              <w:top w:val="nil"/>
              <w:left w:val="nil"/>
              <w:bottom w:val="nil"/>
              <w:right w:val="nil"/>
            </w:tcBorders>
            <w:shd w:val="clear" w:color="auto" w:fill="auto"/>
          </w:tcPr>
          <w:p w14:paraId="161C2CAF" w14:textId="77777777" w:rsidR="0000627A" w:rsidRPr="00CA3F7C" w:rsidRDefault="0000627A" w:rsidP="007F345E">
            <w:pPr>
              <w:pStyle w:val="4"/>
              <w:shd w:val="clear" w:color="auto" w:fill="auto"/>
              <w:spacing w:line="280" w:lineRule="exact"/>
              <w:ind w:right="51"/>
              <w:jc w:val="right"/>
              <w:rPr>
                <w:sz w:val="24"/>
                <w:szCs w:val="24"/>
                <w:lang w:val="uk-UA"/>
              </w:rPr>
            </w:pPr>
          </w:p>
          <w:p w14:paraId="51EAEF31" w14:textId="1A86E669" w:rsidR="001E08A9" w:rsidRPr="00CA3F7C" w:rsidRDefault="001B623B" w:rsidP="00907021">
            <w:pPr>
              <w:pStyle w:val="4"/>
              <w:shd w:val="clear" w:color="auto" w:fill="auto"/>
              <w:spacing w:line="280" w:lineRule="exact"/>
              <w:ind w:right="51"/>
              <w:jc w:val="right"/>
              <w:rPr>
                <w:sz w:val="24"/>
                <w:szCs w:val="24"/>
                <w:lang w:val="uk-UA"/>
              </w:rPr>
            </w:pPr>
            <w:r w:rsidRPr="00CA3F7C">
              <w:rPr>
                <w:sz w:val="24"/>
                <w:szCs w:val="24"/>
                <w:lang w:val="uk-UA"/>
              </w:rPr>
              <w:t>0,03</w:t>
            </w:r>
            <w:r w:rsidR="003B2D2B">
              <w:rPr>
                <w:sz w:val="24"/>
                <w:szCs w:val="24"/>
                <w:lang w:val="uk-UA"/>
              </w:rPr>
              <w:t>0</w:t>
            </w:r>
          </w:p>
        </w:tc>
      </w:tr>
      <w:tr w:rsidR="001B623B" w:rsidRPr="0000627A" w14:paraId="6598D33D" w14:textId="77777777" w:rsidTr="00CA3F7C">
        <w:tc>
          <w:tcPr>
            <w:tcW w:w="5070" w:type="dxa"/>
            <w:tcBorders>
              <w:top w:val="nil"/>
              <w:left w:val="nil"/>
              <w:bottom w:val="nil"/>
              <w:right w:val="nil"/>
            </w:tcBorders>
            <w:shd w:val="clear" w:color="auto" w:fill="auto"/>
          </w:tcPr>
          <w:p w14:paraId="636B4770" w14:textId="1658F1B7" w:rsidR="001B623B" w:rsidRPr="00CA3F7C" w:rsidRDefault="001B623B" w:rsidP="007F345E">
            <w:pPr>
              <w:pStyle w:val="4"/>
              <w:shd w:val="clear" w:color="auto" w:fill="auto"/>
              <w:spacing w:line="280" w:lineRule="exact"/>
              <w:ind w:right="51"/>
              <w:rPr>
                <w:sz w:val="24"/>
                <w:szCs w:val="24"/>
                <w:lang w:val="uk-UA"/>
              </w:rPr>
            </w:pPr>
            <w:r w:rsidRPr="00CA3F7C">
              <w:rPr>
                <w:sz w:val="24"/>
                <w:szCs w:val="24"/>
                <w:lang w:val="uk-UA"/>
              </w:rPr>
              <w:t>Поточні фінансові інвестиції в т.</w:t>
            </w:r>
            <w:r w:rsidR="00907021">
              <w:rPr>
                <w:sz w:val="24"/>
                <w:szCs w:val="24"/>
                <w:lang w:val="uk-UA"/>
              </w:rPr>
              <w:t xml:space="preserve"> </w:t>
            </w:r>
            <w:r w:rsidRPr="00CA3F7C">
              <w:rPr>
                <w:sz w:val="24"/>
                <w:szCs w:val="24"/>
                <w:lang w:val="uk-UA"/>
              </w:rPr>
              <w:t>ч.</w:t>
            </w:r>
            <w:r w:rsidR="00907021">
              <w:rPr>
                <w:sz w:val="24"/>
                <w:szCs w:val="24"/>
                <w:lang w:val="uk-UA"/>
              </w:rPr>
              <w:t>:</w:t>
            </w:r>
          </w:p>
          <w:p w14:paraId="1900D9CD" w14:textId="69B24608" w:rsidR="001B623B" w:rsidRPr="00CA3F7C" w:rsidRDefault="00340F27" w:rsidP="007F345E">
            <w:pPr>
              <w:pStyle w:val="4"/>
              <w:shd w:val="clear" w:color="auto" w:fill="auto"/>
              <w:spacing w:line="280" w:lineRule="exact"/>
              <w:ind w:right="51"/>
              <w:rPr>
                <w:i/>
                <w:sz w:val="24"/>
                <w:szCs w:val="24"/>
                <w:lang w:val="uk-UA"/>
              </w:rPr>
            </w:pPr>
            <w:r w:rsidRPr="00CA3F7C">
              <w:rPr>
                <w:i/>
                <w:sz w:val="24"/>
                <w:szCs w:val="24"/>
                <w:lang w:val="uk-UA"/>
              </w:rPr>
              <w:t xml:space="preserve">   акції </w:t>
            </w:r>
          </w:p>
          <w:p w14:paraId="10792D58" w14:textId="04025CE4" w:rsidR="00340F27" w:rsidRPr="00CA3F7C" w:rsidRDefault="00340F27" w:rsidP="003E5AD3">
            <w:pPr>
              <w:pStyle w:val="4"/>
              <w:shd w:val="clear" w:color="auto" w:fill="auto"/>
              <w:spacing w:line="280" w:lineRule="exact"/>
              <w:ind w:right="51"/>
              <w:rPr>
                <w:i/>
                <w:sz w:val="24"/>
                <w:szCs w:val="24"/>
                <w:lang w:val="uk-UA"/>
              </w:rPr>
            </w:pPr>
            <w:r w:rsidRPr="00CA3F7C">
              <w:rPr>
                <w:i/>
                <w:sz w:val="24"/>
                <w:szCs w:val="24"/>
                <w:lang w:val="uk-UA"/>
              </w:rPr>
              <w:t xml:space="preserve">  облігації</w:t>
            </w:r>
            <w:r w:rsidR="003E5AD3" w:rsidRPr="00CA3F7C">
              <w:rPr>
                <w:i/>
                <w:sz w:val="24"/>
                <w:szCs w:val="24"/>
                <w:lang w:val="uk-UA"/>
              </w:rPr>
              <w:t xml:space="preserve"> </w:t>
            </w:r>
          </w:p>
        </w:tc>
        <w:tc>
          <w:tcPr>
            <w:tcW w:w="2410" w:type="dxa"/>
            <w:tcBorders>
              <w:top w:val="nil"/>
              <w:left w:val="nil"/>
              <w:bottom w:val="nil"/>
              <w:right w:val="nil"/>
            </w:tcBorders>
            <w:shd w:val="clear" w:color="auto" w:fill="auto"/>
          </w:tcPr>
          <w:p w14:paraId="5D250DCD" w14:textId="239EF2D6" w:rsidR="001B623B" w:rsidRPr="00CA3F7C" w:rsidRDefault="001B623B" w:rsidP="007F345E">
            <w:pPr>
              <w:pStyle w:val="4"/>
              <w:shd w:val="clear" w:color="auto" w:fill="auto"/>
              <w:spacing w:line="280" w:lineRule="exact"/>
              <w:ind w:right="51"/>
              <w:jc w:val="right"/>
              <w:rPr>
                <w:sz w:val="24"/>
                <w:szCs w:val="24"/>
                <w:lang w:val="uk-UA"/>
              </w:rPr>
            </w:pPr>
            <w:r w:rsidRPr="00CA3F7C">
              <w:rPr>
                <w:sz w:val="24"/>
                <w:szCs w:val="24"/>
                <w:lang w:val="uk-UA"/>
              </w:rPr>
              <w:t>9</w:t>
            </w:r>
            <w:r w:rsidR="00340F27" w:rsidRPr="00CA3F7C">
              <w:rPr>
                <w:sz w:val="24"/>
                <w:szCs w:val="24"/>
                <w:lang w:val="uk-UA"/>
              </w:rPr>
              <w:t> </w:t>
            </w:r>
            <w:r w:rsidRPr="00CA3F7C">
              <w:rPr>
                <w:sz w:val="24"/>
                <w:szCs w:val="24"/>
                <w:lang w:val="uk-UA"/>
              </w:rPr>
              <w:t>435</w:t>
            </w:r>
          </w:p>
          <w:p w14:paraId="6BEA8915" w14:textId="6B7745B8" w:rsidR="00340F27" w:rsidRPr="00CA3F7C" w:rsidRDefault="00340F27" w:rsidP="007F345E">
            <w:pPr>
              <w:pStyle w:val="4"/>
              <w:shd w:val="clear" w:color="auto" w:fill="auto"/>
              <w:spacing w:line="280" w:lineRule="exact"/>
              <w:ind w:right="51"/>
              <w:jc w:val="right"/>
              <w:rPr>
                <w:i/>
                <w:sz w:val="24"/>
                <w:szCs w:val="24"/>
                <w:lang w:val="uk-UA"/>
              </w:rPr>
            </w:pPr>
            <w:r w:rsidRPr="00CA3F7C">
              <w:rPr>
                <w:i/>
                <w:sz w:val="24"/>
                <w:szCs w:val="24"/>
                <w:lang w:val="uk-UA"/>
              </w:rPr>
              <w:t>8 618</w:t>
            </w:r>
          </w:p>
          <w:p w14:paraId="13CD37F4" w14:textId="1F99D46E" w:rsidR="00340F27" w:rsidRPr="00CA3F7C" w:rsidRDefault="00340F27" w:rsidP="007F345E">
            <w:pPr>
              <w:pStyle w:val="4"/>
              <w:shd w:val="clear" w:color="auto" w:fill="auto"/>
              <w:spacing w:line="280" w:lineRule="exact"/>
              <w:ind w:right="51"/>
              <w:jc w:val="right"/>
              <w:rPr>
                <w:i/>
                <w:sz w:val="24"/>
                <w:szCs w:val="24"/>
                <w:lang w:val="uk-UA"/>
              </w:rPr>
            </w:pPr>
            <w:r w:rsidRPr="00CA3F7C">
              <w:rPr>
                <w:i/>
                <w:sz w:val="24"/>
                <w:szCs w:val="24"/>
                <w:lang w:val="uk-UA"/>
              </w:rPr>
              <w:t>817</w:t>
            </w:r>
          </w:p>
        </w:tc>
        <w:tc>
          <w:tcPr>
            <w:tcW w:w="1880" w:type="dxa"/>
            <w:tcBorders>
              <w:top w:val="nil"/>
              <w:left w:val="nil"/>
              <w:bottom w:val="nil"/>
              <w:right w:val="nil"/>
            </w:tcBorders>
            <w:shd w:val="clear" w:color="auto" w:fill="auto"/>
          </w:tcPr>
          <w:p w14:paraId="01C71E15" w14:textId="567213C0" w:rsidR="001B623B" w:rsidRPr="00CA3F7C" w:rsidRDefault="001B623B" w:rsidP="001B623B">
            <w:pPr>
              <w:pStyle w:val="4"/>
              <w:shd w:val="clear" w:color="auto" w:fill="auto"/>
              <w:spacing w:line="280" w:lineRule="exact"/>
              <w:ind w:right="51"/>
              <w:jc w:val="right"/>
              <w:rPr>
                <w:sz w:val="24"/>
                <w:szCs w:val="24"/>
                <w:lang w:val="uk-UA"/>
              </w:rPr>
            </w:pPr>
            <w:r w:rsidRPr="00CA3F7C">
              <w:rPr>
                <w:sz w:val="24"/>
                <w:szCs w:val="24"/>
                <w:lang w:val="uk-UA"/>
              </w:rPr>
              <w:t>0,9</w:t>
            </w:r>
            <w:r w:rsidR="003B2D2B">
              <w:rPr>
                <w:sz w:val="24"/>
                <w:szCs w:val="24"/>
                <w:lang w:val="uk-UA"/>
              </w:rPr>
              <w:t>65</w:t>
            </w:r>
          </w:p>
          <w:p w14:paraId="4ED9CB8B" w14:textId="77777777" w:rsidR="00340F27" w:rsidRPr="00CA3F7C" w:rsidRDefault="00340F27" w:rsidP="001B623B">
            <w:pPr>
              <w:pStyle w:val="4"/>
              <w:shd w:val="clear" w:color="auto" w:fill="auto"/>
              <w:spacing w:line="280" w:lineRule="exact"/>
              <w:ind w:right="51"/>
              <w:jc w:val="right"/>
              <w:rPr>
                <w:sz w:val="24"/>
                <w:szCs w:val="24"/>
                <w:lang w:val="uk-UA"/>
              </w:rPr>
            </w:pPr>
            <w:r w:rsidRPr="00CA3F7C">
              <w:rPr>
                <w:sz w:val="24"/>
                <w:szCs w:val="24"/>
                <w:lang w:val="uk-UA"/>
              </w:rPr>
              <w:t>-</w:t>
            </w:r>
          </w:p>
          <w:p w14:paraId="42E851D9" w14:textId="1EB048EE" w:rsidR="00340F27" w:rsidRPr="00CA3F7C" w:rsidRDefault="00340F27" w:rsidP="001B623B">
            <w:pPr>
              <w:pStyle w:val="4"/>
              <w:shd w:val="clear" w:color="auto" w:fill="auto"/>
              <w:spacing w:line="280" w:lineRule="exact"/>
              <w:ind w:right="51"/>
              <w:jc w:val="right"/>
              <w:rPr>
                <w:sz w:val="24"/>
                <w:szCs w:val="24"/>
                <w:lang w:val="uk-UA"/>
              </w:rPr>
            </w:pPr>
            <w:r w:rsidRPr="00CA3F7C">
              <w:rPr>
                <w:sz w:val="24"/>
                <w:szCs w:val="24"/>
                <w:lang w:val="uk-UA"/>
              </w:rPr>
              <w:t>-</w:t>
            </w:r>
          </w:p>
        </w:tc>
      </w:tr>
      <w:tr w:rsidR="001B623B" w:rsidRPr="0000627A" w14:paraId="5C2BD0B6" w14:textId="77777777" w:rsidTr="00CA3F7C">
        <w:tc>
          <w:tcPr>
            <w:tcW w:w="5070" w:type="dxa"/>
            <w:tcBorders>
              <w:top w:val="nil"/>
              <w:left w:val="nil"/>
              <w:bottom w:val="nil"/>
              <w:right w:val="nil"/>
            </w:tcBorders>
            <w:shd w:val="clear" w:color="auto" w:fill="auto"/>
          </w:tcPr>
          <w:p w14:paraId="15136EE3" w14:textId="14626B05" w:rsidR="001B623B" w:rsidRPr="001B623B" w:rsidRDefault="001B623B" w:rsidP="001B623B">
            <w:pPr>
              <w:pStyle w:val="4"/>
              <w:shd w:val="clear" w:color="auto" w:fill="auto"/>
              <w:spacing w:line="280" w:lineRule="exact"/>
              <w:ind w:right="51"/>
              <w:rPr>
                <w:sz w:val="24"/>
                <w:szCs w:val="24"/>
                <w:lang w:val="uk-UA"/>
              </w:rPr>
            </w:pPr>
            <w:r>
              <w:rPr>
                <w:sz w:val="24"/>
                <w:szCs w:val="24"/>
                <w:lang w:val="uk-UA"/>
              </w:rPr>
              <w:t>Гроші кошти</w:t>
            </w:r>
          </w:p>
        </w:tc>
        <w:tc>
          <w:tcPr>
            <w:tcW w:w="2410" w:type="dxa"/>
            <w:tcBorders>
              <w:top w:val="nil"/>
              <w:left w:val="nil"/>
              <w:bottom w:val="nil"/>
              <w:right w:val="nil"/>
            </w:tcBorders>
            <w:shd w:val="clear" w:color="auto" w:fill="auto"/>
          </w:tcPr>
          <w:p w14:paraId="2591B9DB" w14:textId="2CC67BA5" w:rsidR="001B623B" w:rsidRPr="001B623B" w:rsidRDefault="001B623B" w:rsidP="007F345E">
            <w:pPr>
              <w:pStyle w:val="4"/>
              <w:shd w:val="clear" w:color="auto" w:fill="auto"/>
              <w:spacing w:line="280" w:lineRule="exact"/>
              <w:ind w:right="51"/>
              <w:jc w:val="right"/>
              <w:rPr>
                <w:sz w:val="24"/>
                <w:szCs w:val="24"/>
                <w:lang w:val="uk-UA"/>
              </w:rPr>
            </w:pPr>
            <w:r>
              <w:rPr>
                <w:sz w:val="24"/>
                <w:szCs w:val="24"/>
                <w:lang w:val="uk-UA"/>
              </w:rPr>
              <w:t>45</w:t>
            </w:r>
          </w:p>
        </w:tc>
        <w:tc>
          <w:tcPr>
            <w:tcW w:w="1880" w:type="dxa"/>
            <w:tcBorders>
              <w:top w:val="nil"/>
              <w:left w:val="nil"/>
              <w:bottom w:val="nil"/>
              <w:right w:val="nil"/>
            </w:tcBorders>
            <w:shd w:val="clear" w:color="auto" w:fill="auto"/>
          </w:tcPr>
          <w:p w14:paraId="6293D3A8" w14:textId="76092ACA" w:rsidR="001B623B" w:rsidRPr="001B623B" w:rsidRDefault="003B2D2B" w:rsidP="007F345E">
            <w:pPr>
              <w:pStyle w:val="4"/>
              <w:shd w:val="clear" w:color="auto" w:fill="auto"/>
              <w:spacing w:line="280" w:lineRule="exact"/>
              <w:ind w:right="51"/>
              <w:jc w:val="right"/>
              <w:rPr>
                <w:sz w:val="24"/>
                <w:szCs w:val="24"/>
                <w:lang w:val="uk-UA"/>
              </w:rPr>
            </w:pPr>
            <w:r>
              <w:rPr>
                <w:sz w:val="24"/>
                <w:szCs w:val="24"/>
                <w:lang w:val="uk-UA"/>
              </w:rPr>
              <w:t>0,005</w:t>
            </w:r>
          </w:p>
        </w:tc>
      </w:tr>
      <w:tr w:rsidR="0000627A" w:rsidRPr="0000627A" w14:paraId="510D86B3" w14:textId="77777777" w:rsidTr="00CA3F7C">
        <w:tc>
          <w:tcPr>
            <w:tcW w:w="5070" w:type="dxa"/>
            <w:tcBorders>
              <w:top w:val="nil"/>
              <w:left w:val="nil"/>
              <w:bottom w:val="nil"/>
              <w:right w:val="nil"/>
            </w:tcBorders>
            <w:shd w:val="clear" w:color="auto" w:fill="auto"/>
          </w:tcPr>
          <w:p w14:paraId="6AEC35B8" w14:textId="77777777" w:rsidR="0000627A" w:rsidRPr="0000627A" w:rsidRDefault="0000627A" w:rsidP="007F345E">
            <w:pPr>
              <w:pStyle w:val="4"/>
              <w:shd w:val="clear" w:color="auto" w:fill="auto"/>
              <w:spacing w:line="280" w:lineRule="exact"/>
              <w:ind w:right="51"/>
              <w:rPr>
                <w:b/>
                <w:bCs/>
                <w:sz w:val="24"/>
                <w:szCs w:val="24"/>
              </w:rPr>
            </w:pPr>
            <w:proofErr w:type="spellStart"/>
            <w:r w:rsidRPr="0000627A">
              <w:rPr>
                <w:b/>
                <w:bCs/>
                <w:sz w:val="24"/>
                <w:szCs w:val="24"/>
              </w:rPr>
              <w:t>Всього</w:t>
            </w:r>
            <w:proofErr w:type="spellEnd"/>
          </w:p>
        </w:tc>
        <w:tc>
          <w:tcPr>
            <w:tcW w:w="2410" w:type="dxa"/>
            <w:tcBorders>
              <w:top w:val="nil"/>
              <w:left w:val="nil"/>
              <w:bottom w:val="nil"/>
              <w:right w:val="nil"/>
            </w:tcBorders>
            <w:shd w:val="clear" w:color="auto" w:fill="auto"/>
          </w:tcPr>
          <w:p w14:paraId="02D5BC4C" w14:textId="6B053614" w:rsidR="0000627A" w:rsidRPr="001B623B" w:rsidRDefault="001B623B" w:rsidP="007F345E">
            <w:pPr>
              <w:pStyle w:val="4"/>
              <w:shd w:val="clear" w:color="auto" w:fill="auto"/>
              <w:spacing w:line="280" w:lineRule="exact"/>
              <w:ind w:right="51"/>
              <w:jc w:val="right"/>
              <w:rPr>
                <w:b/>
                <w:bCs/>
                <w:sz w:val="24"/>
                <w:szCs w:val="24"/>
                <w:lang w:val="uk-UA"/>
              </w:rPr>
            </w:pPr>
            <w:r>
              <w:rPr>
                <w:b/>
                <w:bCs/>
                <w:sz w:val="24"/>
                <w:szCs w:val="24"/>
                <w:lang w:val="uk-UA"/>
              </w:rPr>
              <w:t>9 774</w:t>
            </w:r>
          </w:p>
        </w:tc>
        <w:tc>
          <w:tcPr>
            <w:tcW w:w="1880" w:type="dxa"/>
            <w:tcBorders>
              <w:top w:val="nil"/>
              <w:left w:val="nil"/>
              <w:bottom w:val="nil"/>
              <w:right w:val="nil"/>
            </w:tcBorders>
            <w:shd w:val="clear" w:color="auto" w:fill="auto"/>
          </w:tcPr>
          <w:p w14:paraId="5CA56B2D" w14:textId="77777777" w:rsidR="0000627A" w:rsidRPr="0000627A" w:rsidRDefault="0000627A" w:rsidP="007F345E">
            <w:pPr>
              <w:pStyle w:val="4"/>
              <w:shd w:val="clear" w:color="auto" w:fill="auto"/>
              <w:spacing w:line="280" w:lineRule="exact"/>
              <w:ind w:right="51"/>
              <w:jc w:val="right"/>
              <w:rPr>
                <w:b/>
                <w:bCs/>
                <w:sz w:val="24"/>
                <w:szCs w:val="24"/>
              </w:rPr>
            </w:pPr>
            <w:r w:rsidRPr="0000627A">
              <w:rPr>
                <w:b/>
                <w:bCs/>
                <w:sz w:val="24"/>
                <w:szCs w:val="24"/>
              </w:rPr>
              <w:t>100</w:t>
            </w:r>
          </w:p>
        </w:tc>
      </w:tr>
    </w:tbl>
    <w:p w14:paraId="31D7D721" w14:textId="77777777" w:rsidR="0000202D" w:rsidRDefault="0000202D" w:rsidP="00F82D79">
      <w:pPr>
        <w:spacing w:before="120" w:after="120" w:line="280" w:lineRule="exact"/>
        <w:jc w:val="both"/>
        <w:rPr>
          <w:rStyle w:val="2"/>
          <w:rFonts w:eastAsia="Aptos"/>
          <w:sz w:val="24"/>
          <w:szCs w:val="24"/>
        </w:rPr>
      </w:pPr>
    </w:p>
    <w:p w14:paraId="0EF55A58" w14:textId="6981C10C" w:rsidR="0000627A" w:rsidRPr="0000627A" w:rsidRDefault="0000627A" w:rsidP="00F82D79">
      <w:pPr>
        <w:spacing w:before="120" w:after="120" w:line="280" w:lineRule="exact"/>
        <w:jc w:val="both"/>
        <w:rPr>
          <w:rFonts w:eastAsia="Aptos"/>
          <w:color w:val="181819"/>
          <w:lang w:val="uk-UA" w:eastAsia="uk-UA" w:bidi="uk-UA"/>
        </w:rPr>
      </w:pPr>
      <w:r w:rsidRPr="0000627A">
        <w:rPr>
          <w:rStyle w:val="2"/>
          <w:rFonts w:eastAsia="Aptos"/>
          <w:sz w:val="24"/>
          <w:szCs w:val="24"/>
        </w:rPr>
        <w:t xml:space="preserve">На нашу думку, склад та структура активів Фонду відповідає вимогам чинного законодавства, в тому числі вимогам розділу V «Вимоги щодо складу та структури активів </w:t>
      </w:r>
      <w:proofErr w:type="spellStart"/>
      <w:r w:rsidRPr="0000627A">
        <w:rPr>
          <w:rStyle w:val="2"/>
          <w:rFonts w:eastAsia="Aptos"/>
          <w:sz w:val="24"/>
          <w:szCs w:val="24"/>
        </w:rPr>
        <w:lastRenderedPageBreak/>
        <w:t>недиверсифікованого</w:t>
      </w:r>
      <w:proofErr w:type="spellEnd"/>
      <w:r w:rsidRPr="0000627A">
        <w:rPr>
          <w:rStyle w:val="2"/>
          <w:rFonts w:eastAsia="Aptos"/>
          <w:sz w:val="24"/>
          <w:szCs w:val="24"/>
        </w:rPr>
        <w:t xml:space="preserve"> ІСІ» «Положення про склад та структуру активів інституту спільного інвестування», затвердженого Рішенням НКЦПФР від 10.09.2013 № 1753, що висуваються до даного виду ІСІ.</w:t>
      </w:r>
    </w:p>
    <w:p w14:paraId="7597A939" w14:textId="77777777" w:rsidR="0000627A" w:rsidRPr="0000627A" w:rsidRDefault="0000627A" w:rsidP="0000627A">
      <w:pPr>
        <w:numPr>
          <w:ilvl w:val="0"/>
          <w:numId w:val="15"/>
        </w:numPr>
        <w:spacing w:before="120" w:after="120" w:line="280" w:lineRule="exact"/>
        <w:ind w:left="426" w:hanging="426"/>
        <w:rPr>
          <w:rFonts w:eastAsia="Calibri"/>
          <w:iCs/>
          <w:lang w:val="uk-UA"/>
        </w:rPr>
      </w:pPr>
      <w:r w:rsidRPr="0000627A">
        <w:rPr>
          <w:rFonts w:eastAsia="Calibri"/>
          <w:iCs/>
          <w:lang w:val="uk-UA"/>
        </w:rPr>
        <w:t>дотримання вимог законодавства щодо суми витрат, які відшкодовуються за рахунок активів ІСІ</w:t>
      </w:r>
    </w:p>
    <w:p w14:paraId="5643E5F1" w14:textId="1AB3FA28" w:rsidR="0000627A" w:rsidRPr="0000627A" w:rsidRDefault="0000627A" w:rsidP="0000627A">
      <w:pPr>
        <w:spacing w:before="120" w:after="120" w:line="280" w:lineRule="exact"/>
      </w:pPr>
      <w:r w:rsidRPr="0000627A">
        <w:rPr>
          <w:rStyle w:val="2"/>
          <w:rFonts w:eastAsia="Aptos"/>
          <w:sz w:val="24"/>
          <w:szCs w:val="24"/>
        </w:rPr>
        <w:t xml:space="preserve">Суми витрат, які відшкодовані за рахунок активів Фонду у 2023 році, представлені таким чином, </w:t>
      </w:r>
      <w:r w:rsidR="00F82D79">
        <w:rPr>
          <w:rStyle w:val="2"/>
          <w:rFonts w:eastAsia="Aptos"/>
          <w:sz w:val="24"/>
          <w:szCs w:val="24"/>
        </w:rPr>
        <w:t>грн.</w:t>
      </w:r>
      <w:r w:rsidRPr="0000627A">
        <w:rPr>
          <w:rStyle w:val="2"/>
          <w:rFonts w:eastAsia="Aptos"/>
          <w:sz w:val="24"/>
          <w:szCs w:val="24"/>
        </w:rPr>
        <w:t>:</w:t>
      </w:r>
    </w:p>
    <w:tbl>
      <w:tblPr>
        <w:tblW w:w="4851" w:type="pct"/>
        <w:jc w:val="center"/>
        <w:tblLayout w:type="fixed"/>
        <w:tblLook w:val="00A0" w:firstRow="1" w:lastRow="0" w:firstColumn="1" w:lastColumn="0" w:noHBand="0" w:noVBand="0"/>
      </w:tblPr>
      <w:tblGrid>
        <w:gridCol w:w="6289"/>
        <w:gridCol w:w="2997"/>
      </w:tblGrid>
      <w:tr w:rsidR="0000627A" w:rsidRPr="0000627A" w14:paraId="67E11BF6" w14:textId="77777777" w:rsidTr="0000627A">
        <w:trPr>
          <w:trHeight w:val="20"/>
          <w:jc w:val="center"/>
        </w:trPr>
        <w:tc>
          <w:tcPr>
            <w:tcW w:w="6289" w:type="dxa"/>
            <w:shd w:val="clear" w:color="auto" w:fill="auto"/>
            <w:vAlign w:val="center"/>
          </w:tcPr>
          <w:p w14:paraId="05D940AC" w14:textId="77777777" w:rsidR="0000627A" w:rsidRPr="0000627A" w:rsidRDefault="0000627A" w:rsidP="007F345E">
            <w:pPr>
              <w:pStyle w:val="aff"/>
              <w:spacing w:after="120" w:line="280" w:lineRule="exact"/>
              <w:jc w:val="left"/>
              <w:rPr>
                <w:i w:val="0"/>
                <w:iCs/>
                <w:sz w:val="24"/>
                <w:szCs w:val="24"/>
              </w:rPr>
            </w:pPr>
            <w:r w:rsidRPr="0000627A">
              <w:rPr>
                <w:i w:val="0"/>
                <w:iCs/>
                <w:sz w:val="24"/>
                <w:szCs w:val="24"/>
              </w:rPr>
              <w:t>Витрати</w:t>
            </w:r>
          </w:p>
        </w:tc>
        <w:tc>
          <w:tcPr>
            <w:tcW w:w="2997" w:type="dxa"/>
            <w:vAlign w:val="center"/>
          </w:tcPr>
          <w:p w14:paraId="7A92AC18" w14:textId="77777777" w:rsidR="0000627A" w:rsidRPr="0000627A" w:rsidRDefault="0000627A" w:rsidP="007F345E">
            <w:pPr>
              <w:pStyle w:val="aff"/>
              <w:spacing w:after="120" w:line="280" w:lineRule="exact"/>
              <w:jc w:val="right"/>
              <w:rPr>
                <w:i w:val="0"/>
                <w:iCs/>
                <w:sz w:val="24"/>
                <w:szCs w:val="24"/>
              </w:rPr>
            </w:pPr>
            <w:r w:rsidRPr="0000627A">
              <w:rPr>
                <w:i w:val="0"/>
                <w:iCs/>
                <w:sz w:val="24"/>
                <w:szCs w:val="24"/>
              </w:rPr>
              <w:t>Сума</w:t>
            </w:r>
          </w:p>
        </w:tc>
      </w:tr>
      <w:tr w:rsidR="0000627A" w:rsidRPr="0000627A" w14:paraId="3DA9BE3E" w14:textId="77777777" w:rsidTr="0000627A">
        <w:trPr>
          <w:trHeight w:val="20"/>
          <w:jc w:val="center"/>
        </w:trPr>
        <w:tc>
          <w:tcPr>
            <w:tcW w:w="6289" w:type="dxa"/>
            <w:shd w:val="clear" w:color="auto" w:fill="auto"/>
            <w:vAlign w:val="center"/>
          </w:tcPr>
          <w:p w14:paraId="47A75EB0" w14:textId="77777777" w:rsidR="0000627A" w:rsidRPr="0000627A" w:rsidRDefault="0000627A" w:rsidP="007F345E">
            <w:pPr>
              <w:pStyle w:val="afd"/>
              <w:spacing w:line="280" w:lineRule="exact"/>
              <w:rPr>
                <w:iCs/>
                <w:sz w:val="24"/>
                <w:szCs w:val="24"/>
              </w:rPr>
            </w:pPr>
            <w:r w:rsidRPr="0000627A">
              <w:rPr>
                <w:iCs/>
                <w:sz w:val="24"/>
                <w:szCs w:val="24"/>
              </w:rPr>
              <w:t>Витрати на винагороду , в т. ч.:</w:t>
            </w:r>
          </w:p>
        </w:tc>
        <w:tc>
          <w:tcPr>
            <w:tcW w:w="2997" w:type="dxa"/>
            <w:vAlign w:val="center"/>
          </w:tcPr>
          <w:p w14:paraId="7AE85249" w14:textId="77777777" w:rsidR="0000627A" w:rsidRPr="0000627A" w:rsidRDefault="0000627A" w:rsidP="007F345E">
            <w:pPr>
              <w:pStyle w:val="afd"/>
              <w:spacing w:line="280" w:lineRule="exact"/>
              <w:jc w:val="right"/>
              <w:rPr>
                <w:iCs/>
                <w:sz w:val="24"/>
                <w:szCs w:val="24"/>
              </w:rPr>
            </w:pPr>
          </w:p>
        </w:tc>
      </w:tr>
      <w:tr w:rsidR="0000627A" w:rsidRPr="0000627A" w14:paraId="2E68F687" w14:textId="77777777" w:rsidTr="0000627A">
        <w:trPr>
          <w:trHeight w:val="20"/>
          <w:jc w:val="center"/>
        </w:trPr>
        <w:tc>
          <w:tcPr>
            <w:tcW w:w="6289" w:type="dxa"/>
            <w:shd w:val="clear" w:color="auto" w:fill="auto"/>
            <w:vAlign w:val="center"/>
          </w:tcPr>
          <w:p w14:paraId="33F436F4" w14:textId="77777777" w:rsidR="0000627A" w:rsidRPr="0000627A" w:rsidRDefault="0000627A" w:rsidP="0000627A">
            <w:pPr>
              <w:pStyle w:val="afd"/>
              <w:numPr>
                <w:ilvl w:val="0"/>
                <w:numId w:val="17"/>
              </w:numPr>
              <w:spacing w:line="280" w:lineRule="exact"/>
              <w:rPr>
                <w:iCs/>
                <w:sz w:val="24"/>
                <w:szCs w:val="24"/>
              </w:rPr>
            </w:pPr>
            <w:r w:rsidRPr="0000627A">
              <w:rPr>
                <w:iCs/>
                <w:sz w:val="24"/>
                <w:szCs w:val="24"/>
              </w:rPr>
              <w:t>винагорода професійних учасників депозитарної системи України</w:t>
            </w:r>
          </w:p>
        </w:tc>
        <w:tc>
          <w:tcPr>
            <w:tcW w:w="2997" w:type="dxa"/>
            <w:vAlign w:val="center"/>
          </w:tcPr>
          <w:p w14:paraId="3AECEDBB" w14:textId="6190973D" w:rsidR="0000627A" w:rsidRPr="0000627A" w:rsidRDefault="00EE16A9" w:rsidP="007F345E">
            <w:pPr>
              <w:pStyle w:val="afd"/>
              <w:spacing w:line="280" w:lineRule="exact"/>
              <w:jc w:val="right"/>
              <w:rPr>
                <w:iCs/>
                <w:sz w:val="24"/>
                <w:szCs w:val="24"/>
              </w:rPr>
            </w:pPr>
            <w:r>
              <w:rPr>
                <w:iCs/>
                <w:sz w:val="24"/>
                <w:szCs w:val="24"/>
              </w:rPr>
              <w:t>14 596,50</w:t>
            </w:r>
          </w:p>
        </w:tc>
      </w:tr>
      <w:tr w:rsidR="0000627A" w:rsidRPr="0000627A" w14:paraId="30D56163" w14:textId="77777777" w:rsidTr="0000627A">
        <w:trPr>
          <w:trHeight w:val="20"/>
          <w:jc w:val="center"/>
        </w:trPr>
        <w:tc>
          <w:tcPr>
            <w:tcW w:w="6289" w:type="dxa"/>
            <w:shd w:val="clear" w:color="auto" w:fill="auto"/>
            <w:vAlign w:val="center"/>
          </w:tcPr>
          <w:p w14:paraId="0BC6597C" w14:textId="77777777" w:rsidR="0000627A" w:rsidRPr="0000627A" w:rsidRDefault="0000627A" w:rsidP="0000627A">
            <w:pPr>
              <w:pStyle w:val="afd"/>
              <w:numPr>
                <w:ilvl w:val="0"/>
                <w:numId w:val="17"/>
              </w:numPr>
              <w:spacing w:line="280" w:lineRule="exact"/>
              <w:rPr>
                <w:iCs/>
                <w:sz w:val="24"/>
                <w:szCs w:val="24"/>
              </w:rPr>
            </w:pPr>
            <w:r w:rsidRPr="0000627A">
              <w:rPr>
                <w:iCs/>
                <w:sz w:val="24"/>
                <w:szCs w:val="24"/>
              </w:rPr>
              <w:t>винагорода аудитору ІСІ</w:t>
            </w:r>
          </w:p>
        </w:tc>
        <w:tc>
          <w:tcPr>
            <w:tcW w:w="2997" w:type="dxa"/>
            <w:vAlign w:val="center"/>
          </w:tcPr>
          <w:p w14:paraId="5363A59D" w14:textId="0306F780" w:rsidR="0000627A" w:rsidRPr="0000627A" w:rsidRDefault="00EE16A9" w:rsidP="007F345E">
            <w:pPr>
              <w:pStyle w:val="afd"/>
              <w:spacing w:line="280" w:lineRule="exact"/>
              <w:jc w:val="right"/>
              <w:rPr>
                <w:iCs/>
                <w:sz w:val="24"/>
                <w:szCs w:val="24"/>
              </w:rPr>
            </w:pPr>
            <w:r>
              <w:rPr>
                <w:iCs/>
                <w:sz w:val="24"/>
                <w:szCs w:val="24"/>
              </w:rPr>
              <w:t>25 000,00</w:t>
            </w:r>
          </w:p>
        </w:tc>
      </w:tr>
      <w:tr w:rsidR="0000627A" w:rsidRPr="0000627A" w14:paraId="18A3AEF3" w14:textId="77777777" w:rsidTr="0000627A">
        <w:trPr>
          <w:trHeight w:val="20"/>
          <w:jc w:val="center"/>
        </w:trPr>
        <w:tc>
          <w:tcPr>
            <w:tcW w:w="6289" w:type="dxa"/>
            <w:shd w:val="clear" w:color="auto" w:fill="auto"/>
            <w:vAlign w:val="center"/>
          </w:tcPr>
          <w:p w14:paraId="0505D548" w14:textId="77777777" w:rsidR="0000627A" w:rsidRPr="0000627A" w:rsidRDefault="0000627A" w:rsidP="0000627A">
            <w:pPr>
              <w:pStyle w:val="afd"/>
              <w:numPr>
                <w:ilvl w:val="0"/>
                <w:numId w:val="17"/>
              </w:numPr>
              <w:spacing w:line="280" w:lineRule="exact"/>
              <w:rPr>
                <w:iCs/>
                <w:sz w:val="24"/>
                <w:szCs w:val="24"/>
              </w:rPr>
            </w:pPr>
            <w:r w:rsidRPr="003822CB">
              <w:rPr>
                <w:iCs/>
                <w:sz w:val="24"/>
                <w:szCs w:val="24"/>
              </w:rPr>
              <w:t>винагорода КУА</w:t>
            </w:r>
          </w:p>
        </w:tc>
        <w:tc>
          <w:tcPr>
            <w:tcW w:w="2997" w:type="dxa"/>
            <w:vAlign w:val="center"/>
          </w:tcPr>
          <w:p w14:paraId="4BD3D51E" w14:textId="5955B98D" w:rsidR="0000627A" w:rsidRPr="0000627A" w:rsidRDefault="003822CB" w:rsidP="007F345E">
            <w:pPr>
              <w:pStyle w:val="afd"/>
              <w:spacing w:line="280" w:lineRule="exact"/>
              <w:jc w:val="right"/>
              <w:rPr>
                <w:iCs/>
                <w:sz w:val="24"/>
                <w:szCs w:val="24"/>
              </w:rPr>
            </w:pPr>
            <w:r>
              <w:rPr>
                <w:iCs/>
                <w:sz w:val="24"/>
                <w:szCs w:val="24"/>
              </w:rPr>
              <w:t>174 583,06</w:t>
            </w:r>
          </w:p>
        </w:tc>
      </w:tr>
      <w:tr w:rsidR="0000627A" w:rsidRPr="0000627A" w14:paraId="52556718" w14:textId="77777777" w:rsidTr="0000627A">
        <w:trPr>
          <w:trHeight w:val="20"/>
          <w:jc w:val="center"/>
        </w:trPr>
        <w:tc>
          <w:tcPr>
            <w:tcW w:w="6289" w:type="dxa"/>
            <w:shd w:val="clear" w:color="auto" w:fill="auto"/>
            <w:vAlign w:val="center"/>
          </w:tcPr>
          <w:p w14:paraId="5A7B6BF4" w14:textId="079DC6B9" w:rsidR="0000627A" w:rsidRPr="0000627A" w:rsidRDefault="0000627A" w:rsidP="00EE16A9">
            <w:pPr>
              <w:pStyle w:val="afd"/>
              <w:numPr>
                <w:ilvl w:val="0"/>
                <w:numId w:val="17"/>
              </w:numPr>
              <w:spacing w:line="280" w:lineRule="exact"/>
              <w:rPr>
                <w:iCs/>
                <w:sz w:val="24"/>
                <w:szCs w:val="24"/>
              </w:rPr>
            </w:pPr>
            <w:r w:rsidRPr="0000627A">
              <w:rPr>
                <w:iCs/>
                <w:sz w:val="24"/>
                <w:szCs w:val="24"/>
              </w:rPr>
              <w:t xml:space="preserve">винагорода </w:t>
            </w:r>
            <w:r w:rsidR="003822CB">
              <w:rPr>
                <w:iCs/>
                <w:sz w:val="24"/>
                <w:szCs w:val="24"/>
              </w:rPr>
              <w:t>торгівцю цінними паперами</w:t>
            </w:r>
          </w:p>
        </w:tc>
        <w:tc>
          <w:tcPr>
            <w:tcW w:w="2997" w:type="dxa"/>
            <w:vAlign w:val="center"/>
          </w:tcPr>
          <w:p w14:paraId="4BE95B03" w14:textId="3D519209" w:rsidR="0000627A" w:rsidRPr="0000627A" w:rsidRDefault="00EE16A9" w:rsidP="007F345E">
            <w:pPr>
              <w:pStyle w:val="afd"/>
              <w:spacing w:line="280" w:lineRule="exact"/>
              <w:jc w:val="right"/>
              <w:rPr>
                <w:iCs/>
                <w:sz w:val="24"/>
                <w:szCs w:val="24"/>
              </w:rPr>
            </w:pPr>
            <w:r>
              <w:rPr>
                <w:iCs/>
                <w:sz w:val="24"/>
                <w:szCs w:val="24"/>
              </w:rPr>
              <w:t>3 328,13</w:t>
            </w:r>
          </w:p>
        </w:tc>
      </w:tr>
      <w:tr w:rsidR="0000627A" w:rsidRPr="0000627A" w14:paraId="7A3EA575" w14:textId="77777777" w:rsidTr="0000627A">
        <w:trPr>
          <w:trHeight w:val="20"/>
          <w:jc w:val="center"/>
        </w:trPr>
        <w:tc>
          <w:tcPr>
            <w:tcW w:w="6289" w:type="dxa"/>
            <w:shd w:val="clear" w:color="auto" w:fill="auto"/>
            <w:vAlign w:val="center"/>
          </w:tcPr>
          <w:p w14:paraId="3160D7DD" w14:textId="77777777" w:rsidR="0000627A" w:rsidRPr="0000627A" w:rsidRDefault="0000627A" w:rsidP="007F345E">
            <w:pPr>
              <w:pStyle w:val="afd"/>
              <w:spacing w:line="280" w:lineRule="exact"/>
              <w:ind w:left="288"/>
              <w:rPr>
                <w:b/>
                <w:bCs/>
                <w:iCs/>
                <w:sz w:val="24"/>
                <w:szCs w:val="24"/>
              </w:rPr>
            </w:pPr>
            <w:r w:rsidRPr="0000627A">
              <w:rPr>
                <w:b/>
                <w:bCs/>
                <w:iCs/>
                <w:sz w:val="24"/>
                <w:szCs w:val="24"/>
              </w:rPr>
              <w:t>Разом витрати на винагороду</w:t>
            </w:r>
          </w:p>
        </w:tc>
        <w:tc>
          <w:tcPr>
            <w:tcW w:w="2997" w:type="dxa"/>
            <w:vAlign w:val="center"/>
          </w:tcPr>
          <w:p w14:paraId="6B461273" w14:textId="4E322897" w:rsidR="0000627A" w:rsidRPr="0000627A" w:rsidRDefault="003822CB" w:rsidP="007F345E">
            <w:pPr>
              <w:pStyle w:val="afd"/>
              <w:spacing w:line="280" w:lineRule="exact"/>
              <w:jc w:val="right"/>
              <w:rPr>
                <w:b/>
                <w:bCs/>
                <w:iCs/>
                <w:sz w:val="24"/>
                <w:szCs w:val="24"/>
              </w:rPr>
            </w:pPr>
            <w:r>
              <w:rPr>
                <w:b/>
                <w:bCs/>
                <w:iCs/>
                <w:sz w:val="24"/>
                <w:szCs w:val="24"/>
              </w:rPr>
              <w:t>217 507,69</w:t>
            </w:r>
          </w:p>
        </w:tc>
      </w:tr>
      <w:tr w:rsidR="0000627A" w:rsidRPr="0000627A" w14:paraId="0CDD8344" w14:textId="77777777" w:rsidTr="0000627A">
        <w:trPr>
          <w:trHeight w:val="20"/>
          <w:jc w:val="center"/>
        </w:trPr>
        <w:tc>
          <w:tcPr>
            <w:tcW w:w="6289" w:type="dxa"/>
            <w:shd w:val="clear" w:color="auto" w:fill="auto"/>
            <w:vAlign w:val="center"/>
          </w:tcPr>
          <w:p w14:paraId="505E780F" w14:textId="77777777" w:rsidR="0000627A" w:rsidRPr="0000202D" w:rsidRDefault="0000627A" w:rsidP="007F345E">
            <w:pPr>
              <w:pStyle w:val="afd"/>
              <w:spacing w:line="280" w:lineRule="exact"/>
              <w:rPr>
                <w:iCs/>
                <w:sz w:val="24"/>
                <w:szCs w:val="24"/>
              </w:rPr>
            </w:pPr>
            <w:r w:rsidRPr="0000202D">
              <w:rPr>
                <w:iCs/>
                <w:sz w:val="24"/>
                <w:szCs w:val="24"/>
              </w:rPr>
              <w:t>Витрати пов'язані із забезпеченням діяльності ІСІ, в т. ч.:</w:t>
            </w:r>
          </w:p>
        </w:tc>
        <w:tc>
          <w:tcPr>
            <w:tcW w:w="2997" w:type="dxa"/>
            <w:vAlign w:val="center"/>
          </w:tcPr>
          <w:p w14:paraId="5330A958" w14:textId="4038D5EB" w:rsidR="0000627A" w:rsidRPr="0000202D" w:rsidRDefault="0000627A" w:rsidP="007F345E">
            <w:pPr>
              <w:pStyle w:val="afd"/>
              <w:spacing w:line="280" w:lineRule="exact"/>
              <w:jc w:val="right"/>
              <w:rPr>
                <w:iCs/>
                <w:sz w:val="24"/>
                <w:szCs w:val="24"/>
              </w:rPr>
            </w:pPr>
          </w:p>
        </w:tc>
      </w:tr>
      <w:tr w:rsidR="0000627A" w:rsidRPr="007D6EF7" w14:paraId="2210A500" w14:textId="77777777" w:rsidTr="0000627A">
        <w:trPr>
          <w:trHeight w:val="20"/>
          <w:jc w:val="center"/>
        </w:trPr>
        <w:tc>
          <w:tcPr>
            <w:tcW w:w="6289" w:type="dxa"/>
            <w:shd w:val="clear" w:color="auto" w:fill="auto"/>
            <w:vAlign w:val="center"/>
          </w:tcPr>
          <w:p w14:paraId="29018991" w14:textId="77777777" w:rsidR="0000627A" w:rsidRPr="00426248" w:rsidRDefault="0000627A" w:rsidP="0000627A">
            <w:pPr>
              <w:pStyle w:val="afd"/>
              <w:numPr>
                <w:ilvl w:val="0"/>
                <w:numId w:val="17"/>
              </w:numPr>
              <w:spacing w:line="280" w:lineRule="exact"/>
              <w:rPr>
                <w:iCs/>
                <w:sz w:val="24"/>
                <w:szCs w:val="24"/>
              </w:rPr>
            </w:pPr>
            <w:r w:rsidRPr="00426248">
              <w:rPr>
                <w:iCs/>
                <w:sz w:val="24"/>
                <w:szCs w:val="24"/>
              </w:rPr>
              <w:t>Витрати на отримання ліцензій, сертифікатів ЕЦП</w:t>
            </w:r>
          </w:p>
        </w:tc>
        <w:tc>
          <w:tcPr>
            <w:tcW w:w="2997" w:type="dxa"/>
            <w:vAlign w:val="center"/>
          </w:tcPr>
          <w:p w14:paraId="3B074C8E" w14:textId="39A94D23" w:rsidR="0000627A" w:rsidRPr="0000202D" w:rsidRDefault="00426248" w:rsidP="007F345E">
            <w:pPr>
              <w:pStyle w:val="afd"/>
              <w:spacing w:line="280" w:lineRule="exact"/>
              <w:jc w:val="right"/>
              <w:rPr>
                <w:iCs/>
                <w:sz w:val="24"/>
                <w:szCs w:val="24"/>
              </w:rPr>
            </w:pPr>
            <w:r>
              <w:rPr>
                <w:iCs/>
                <w:sz w:val="24"/>
                <w:szCs w:val="24"/>
              </w:rPr>
              <w:t>7 230,00</w:t>
            </w:r>
          </w:p>
        </w:tc>
      </w:tr>
      <w:tr w:rsidR="0000627A" w:rsidRPr="007D6EF7" w14:paraId="1E26F4B4" w14:textId="77777777" w:rsidTr="0000627A">
        <w:trPr>
          <w:trHeight w:val="20"/>
          <w:jc w:val="center"/>
        </w:trPr>
        <w:tc>
          <w:tcPr>
            <w:tcW w:w="6289" w:type="dxa"/>
            <w:shd w:val="clear" w:color="auto" w:fill="auto"/>
            <w:vAlign w:val="center"/>
          </w:tcPr>
          <w:p w14:paraId="7396BA6D" w14:textId="77777777" w:rsidR="0000627A" w:rsidRPr="00426248" w:rsidRDefault="0000627A" w:rsidP="0000627A">
            <w:pPr>
              <w:pStyle w:val="afd"/>
              <w:numPr>
                <w:ilvl w:val="0"/>
                <w:numId w:val="17"/>
              </w:numPr>
              <w:spacing w:line="280" w:lineRule="exact"/>
              <w:rPr>
                <w:iCs/>
                <w:sz w:val="24"/>
                <w:szCs w:val="24"/>
              </w:rPr>
            </w:pPr>
            <w:r w:rsidRPr="00426248">
              <w:rPr>
                <w:iCs/>
                <w:sz w:val="24"/>
                <w:szCs w:val="24"/>
              </w:rPr>
              <w:t>Нотаріальні, реєстраційні послуги</w:t>
            </w:r>
          </w:p>
        </w:tc>
        <w:tc>
          <w:tcPr>
            <w:tcW w:w="2997" w:type="dxa"/>
            <w:vAlign w:val="center"/>
          </w:tcPr>
          <w:p w14:paraId="787AE819" w14:textId="29FA59D5" w:rsidR="0000627A" w:rsidRPr="0000202D" w:rsidRDefault="003822CB" w:rsidP="007F345E">
            <w:pPr>
              <w:pStyle w:val="afd"/>
              <w:spacing w:line="280" w:lineRule="exact"/>
              <w:jc w:val="right"/>
              <w:rPr>
                <w:iCs/>
                <w:sz w:val="24"/>
                <w:szCs w:val="24"/>
              </w:rPr>
            </w:pPr>
            <w:r>
              <w:rPr>
                <w:iCs/>
                <w:sz w:val="24"/>
                <w:szCs w:val="24"/>
              </w:rPr>
              <w:t>18 210,00</w:t>
            </w:r>
          </w:p>
        </w:tc>
      </w:tr>
      <w:tr w:rsidR="0000627A" w:rsidRPr="007D6EF7" w14:paraId="14251FA2" w14:textId="77777777" w:rsidTr="0000627A">
        <w:trPr>
          <w:trHeight w:val="20"/>
          <w:jc w:val="center"/>
        </w:trPr>
        <w:tc>
          <w:tcPr>
            <w:tcW w:w="6289" w:type="dxa"/>
            <w:shd w:val="clear" w:color="auto" w:fill="auto"/>
            <w:vAlign w:val="center"/>
          </w:tcPr>
          <w:p w14:paraId="57866D57" w14:textId="77777777" w:rsidR="0000627A" w:rsidRPr="00426248" w:rsidRDefault="0000627A" w:rsidP="0000627A">
            <w:pPr>
              <w:pStyle w:val="afd"/>
              <w:numPr>
                <w:ilvl w:val="0"/>
                <w:numId w:val="17"/>
              </w:numPr>
              <w:spacing w:line="280" w:lineRule="exact"/>
              <w:rPr>
                <w:iCs/>
                <w:sz w:val="24"/>
                <w:szCs w:val="24"/>
              </w:rPr>
            </w:pPr>
            <w:r w:rsidRPr="00426248">
              <w:rPr>
                <w:iCs/>
                <w:sz w:val="24"/>
                <w:szCs w:val="24"/>
              </w:rPr>
              <w:t>Витрати на оренду офісу</w:t>
            </w:r>
          </w:p>
        </w:tc>
        <w:tc>
          <w:tcPr>
            <w:tcW w:w="2997" w:type="dxa"/>
            <w:vAlign w:val="center"/>
          </w:tcPr>
          <w:p w14:paraId="5B1D752D" w14:textId="28423505" w:rsidR="0000627A" w:rsidRPr="0000202D" w:rsidRDefault="00426248" w:rsidP="007F345E">
            <w:pPr>
              <w:pStyle w:val="afd"/>
              <w:spacing w:line="280" w:lineRule="exact"/>
              <w:jc w:val="right"/>
              <w:rPr>
                <w:iCs/>
                <w:sz w:val="24"/>
                <w:szCs w:val="24"/>
              </w:rPr>
            </w:pPr>
            <w:r>
              <w:rPr>
                <w:iCs/>
                <w:sz w:val="24"/>
                <w:szCs w:val="24"/>
              </w:rPr>
              <w:t>3 712,12</w:t>
            </w:r>
          </w:p>
        </w:tc>
      </w:tr>
      <w:tr w:rsidR="0000627A" w:rsidRPr="007D6EF7" w14:paraId="54C72B0D" w14:textId="77777777" w:rsidTr="0000627A">
        <w:trPr>
          <w:trHeight w:val="20"/>
          <w:jc w:val="center"/>
        </w:trPr>
        <w:tc>
          <w:tcPr>
            <w:tcW w:w="6289" w:type="dxa"/>
            <w:shd w:val="clear" w:color="auto" w:fill="auto"/>
            <w:vAlign w:val="center"/>
          </w:tcPr>
          <w:p w14:paraId="6F3B4CFC" w14:textId="77777777" w:rsidR="0000627A" w:rsidRPr="00426248" w:rsidRDefault="0000627A" w:rsidP="0000627A">
            <w:pPr>
              <w:pStyle w:val="afd"/>
              <w:numPr>
                <w:ilvl w:val="0"/>
                <w:numId w:val="17"/>
              </w:numPr>
              <w:spacing w:line="280" w:lineRule="exact"/>
              <w:rPr>
                <w:iCs/>
                <w:sz w:val="24"/>
                <w:szCs w:val="24"/>
              </w:rPr>
            </w:pPr>
            <w:r w:rsidRPr="00426248">
              <w:rPr>
                <w:iCs/>
                <w:sz w:val="24"/>
                <w:szCs w:val="24"/>
              </w:rPr>
              <w:t xml:space="preserve">Розрахунково-касове обслуговування </w:t>
            </w:r>
          </w:p>
        </w:tc>
        <w:tc>
          <w:tcPr>
            <w:tcW w:w="2997" w:type="dxa"/>
            <w:vAlign w:val="center"/>
          </w:tcPr>
          <w:p w14:paraId="51055628" w14:textId="3D3118D7" w:rsidR="0000627A" w:rsidRPr="0000202D" w:rsidRDefault="00426248" w:rsidP="007F345E">
            <w:pPr>
              <w:pStyle w:val="afd"/>
              <w:spacing w:line="280" w:lineRule="exact"/>
              <w:jc w:val="right"/>
              <w:rPr>
                <w:iCs/>
                <w:sz w:val="24"/>
                <w:szCs w:val="24"/>
              </w:rPr>
            </w:pPr>
            <w:r>
              <w:rPr>
                <w:iCs/>
                <w:sz w:val="24"/>
                <w:szCs w:val="24"/>
              </w:rPr>
              <w:t>3 000,00</w:t>
            </w:r>
          </w:p>
        </w:tc>
      </w:tr>
      <w:tr w:rsidR="0000627A" w:rsidRPr="007D6EF7" w14:paraId="7A1E5B7E" w14:textId="77777777" w:rsidTr="0000627A">
        <w:trPr>
          <w:trHeight w:val="20"/>
          <w:jc w:val="center"/>
        </w:trPr>
        <w:tc>
          <w:tcPr>
            <w:tcW w:w="6289" w:type="dxa"/>
            <w:shd w:val="clear" w:color="auto" w:fill="auto"/>
            <w:vAlign w:val="center"/>
          </w:tcPr>
          <w:p w14:paraId="77CB687D" w14:textId="3E15D0CB" w:rsidR="0000627A" w:rsidRPr="00426248" w:rsidRDefault="00426248" w:rsidP="0000627A">
            <w:pPr>
              <w:pStyle w:val="afd"/>
              <w:numPr>
                <w:ilvl w:val="0"/>
                <w:numId w:val="17"/>
              </w:numPr>
              <w:spacing w:line="280" w:lineRule="exact"/>
              <w:rPr>
                <w:iCs/>
                <w:sz w:val="24"/>
                <w:szCs w:val="24"/>
              </w:rPr>
            </w:pPr>
            <w:r>
              <w:rPr>
                <w:iCs/>
                <w:sz w:val="24"/>
                <w:szCs w:val="24"/>
              </w:rPr>
              <w:t>Інші витрати</w:t>
            </w:r>
          </w:p>
        </w:tc>
        <w:tc>
          <w:tcPr>
            <w:tcW w:w="2997" w:type="dxa"/>
            <w:vAlign w:val="center"/>
          </w:tcPr>
          <w:p w14:paraId="51746A49" w14:textId="139347BF" w:rsidR="0000627A" w:rsidRPr="0000202D" w:rsidRDefault="003822CB" w:rsidP="007F345E">
            <w:pPr>
              <w:pStyle w:val="afd"/>
              <w:spacing w:line="280" w:lineRule="exact"/>
              <w:jc w:val="right"/>
              <w:rPr>
                <w:iCs/>
                <w:sz w:val="24"/>
                <w:szCs w:val="24"/>
              </w:rPr>
            </w:pPr>
            <w:r>
              <w:rPr>
                <w:iCs/>
                <w:sz w:val="24"/>
                <w:szCs w:val="24"/>
              </w:rPr>
              <w:t>111 935,90</w:t>
            </w:r>
          </w:p>
        </w:tc>
      </w:tr>
      <w:tr w:rsidR="0000627A" w:rsidRPr="0000627A" w14:paraId="3E77E26E" w14:textId="77777777" w:rsidTr="0000627A">
        <w:trPr>
          <w:trHeight w:val="20"/>
          <w:jc w:val="center"/>
        </w:trPr>
        <w:tc>
          <w:tcPr>
            <w:tcW w:w="6289" w:type="dxa"/>
            <w:shd w:val="clear" w:color="auto" w:fill="auto"/>
            <w:vAlign w:val="center"/>
          </w:tcPr>
          <w:p w14:paraId="79A8DCF7" w14:textId="77777777" w:rsidR="0000627A" w:rsidRPr="0000202D" w:rsidRDefault="0000627A" w:rsidP="0000627A">
            <w:pPr>
              <w:pStyle w:val="afd"/>
              <w:spacing w:line="280" w:lineRule="exact"/>
              <w:ind w:left="288"/>
              <w:jc w:val="both"/>
              <w:rPr>
                <w:b/>
                <w:bCs/>
                <w:iCs/>
                <w:sz w:val="24"/>
                <w:szCs w:val="24"/>
              </w:rPr>
            </w:pPr>
            <w:r w:rsidRPr="0000202D">
              <w:rPr>
                <w:b/>
                <w:bCs/>
                <w:iCs/>
                <w:sz w:val="24"/>
                <w:szCs w:val="24"/>
              </w:rPr>
              <w:t>Разом витрати, пов'язані із забезпеченням діяльності ІСІ</w:t>
            </w:r>
          </w:p>
        </w:tc>
        <w:tc>
          <w:tcPr>
            <w:tcW w:w="2997" w:type="dxa"/>
            <w:vAlign w:val="center"/>
          </w:tcPr>
          <w:p w14:paraId="5E31FB05" w14:textId="39A3EA23" w:rsidR="0000627A" w:rsidRPr="0000202D" w:rsidRDefault="00EE16A9" w:rsidP="00A57210">
            <w:pPr>
              <w:pStyle w:val="afd"/>
              <w:spacing w:line="280" w:lineRule="exact"/>
              <w:jc w:val="right"/>
              <w:rPr>
                <w:b/>
                <w:bCs/>
                <w:iCs/>
                <w:sz w:val="24"/>
                <w:szCs w:val="24"/>
              </w:rPr>
            </w:pPr>
            <w:r w:rsidRPr="0000202D">
              <w:rPr>
                <w:b/>
                <w:bCs/>
                <w:iCs/>
                <w:sz w:val="24"/>
                <w:szCs w:val="24"/>
              </w:rPr>
              <w:t>144</w:t>
            </w:r>
            <w:r w:rsidR="001E08A9" w:rsidRPr="0000202D">
              <w:rPr>
                <w:b/>
                <w:bCs/>
                <w:iCs/>
                <w:sz w:val="24"/>
                <w:szCs w:val="24"/>
              </w:rPr>
              <w:t xml:space="preserve"> </w:t>
            </w:r>
            <w:r w:rsidRPr="0000202D">
              <w:rPr>
                <w:b/>
                <w:bCs/>
                <w:iCs/>
                <w:sz w:val="24"/>
                <w:szCs w:val="24"/>
              </w:rPr>
              <w:t>088,02</w:t>
            </w:r>
          </w:p>
        </w:tc>
      </w:tr>
      <w:tr w:rsidR="0000627A" w:rsidRPr="0000627A" w14:paraId="1BB855CA" w14:textId="77777777" w:rsidTr="0000627A">
        <w:trPr>
          <w:trHeight w:val="20"/>
          <w:jc w:val="center"/>
        </w:trPr>
        <w:tc>
          <w:tcPr>
            <w:tcW w:w="6289" w:type="dxa"/>
            <w:shd w:val="clear" w:color="auto" w:fill="auto"/>
            <w:vAlign w:val="center"/>
          </w:tcPr>
          <w:p w14:paraId="62FC1EC9" w14:textId="77777777" w:rsidR="0000627A" w:rsidRPr="0000627A" w:rsidRDefault="0000627A" w:rsidP="0000627A">
            <w:pPr>
              <w:pStyle w:val="afd"/>
              <w:spacing w:line="280" w:lineRule="exact"/>
              <w:jc w:val="both"/>
              <w:rPr>
                <w:b/>
                <w:bCs/>
                <w:iCs/>
                <w:sz w:val="24"/>
                <w:szCs w:val="24"/>
              </w:rPr>
            </w:pPr>
            <w:r w:rsidRPr="0000627A">
              <w:rPr>
                <w:b/>
                <w:bCs/>
                <w:iCs/>
                <w:sz w:val="24"/>
                <w:szCs w:val="24"/>
              </w:rPr>
              <w:t>Всього витрат</w:t>
            </w:r>
          </w:p>
        </w:tc>
        <w:tc>
          <w:tcPr>
            <w:tcW w:w="2997" w:type="dxa"/>
            <w:vAlign w:val="center"/>
          </w:tcPr>
          <w:p w14:paraId="7D360059" w14:textId="031F7DAA" w:rsidR="0000627A" w:rsidRPr="0000627A" w:rsidRDefault="0090686F" w:rsidP="00A57210">
            <w:pPr>
              <w:pStyle w:val="afd"/>
              <w:spacing w:line="280" w:lineRule="exact"/>
              <w:jc w:val="right"/>
              <w:rPr>
                <w:b/>
                <w:bCs/>
                <w:iCs/>
                <w:sz w:val="24"/>
                <w:szCs w:val="24"/>
              </w:rPr>
            </w:pPr>
            <w:r>
              <w:rPr>
                <w:b/>
                <w:bCs/>
                <w:iCs/>
                <w:sz w:val="24"/>
                <w:szCs w:val="24"/>
              </w:rPr>
              <w:t>361 595,71</w:t>
            </w:r>
          </w:p>
        </w:tc>
      </w:tr>
    </w:tbl>
    <w:p w14:paraId="455F9134" w14:textId="77777777" w:rsidR="0000627A" w:rsidRPr="0000627A" w:rsidRDefault="0000627A" w:rsidP="0000627A">
      <w:pPr>
        <w:spacing w:before="120" w:after="120" w:line="280" w:lineRule="exact"/>
        <w:jc w:val="both"/>
        <w:rPr>
          <w:rStyle w:val="2"/>
          <w:rFonts w:eastAsiaTheme="minorHAnsi"/>
          <w:sz w:val="24"/>
          <w:szCs w:val="24"/>
        </w:rPr>
      </w:pPr>
      <w:r w:rsidRPr="0000627A">
        <w:rPr>
          <w:rStyle w:val="2"/>
          <w:rFonts w:eastAsiaTheme="minorHAnsi"/>
          <w:sz w:val="24"/>
          <w:szCs w:val="24"/>
        </w:rPr>
        <w:t>При цьому:</w:t>
      </w:r>
    </w:p>
    <w:p w14:paraId="7E5256AC" w14:textId="77777777" w:rsidR="0000627A" w:rsidRPr="0000627A" w:rsidRDefault="0000627A" w:rsidP="0000627A">
      <w:pPr>
        <w:pStyle w:val="4"/>
        <w:numPr>
          <w:ilvl w:val="0"/>
          <w:numId w:val="19"/>
        </w:numPr>
        <w:shd w:val="clear" w:color="auto" w:fill="auto"/>
        <w:spacing w:before="120" w:after="120" w:line="280" w:lineRule="exact"/>
        <w:ind w:left="284" w:right="52" w:hanging="284"/>
        <w:rPr>
          <w:sz w:val="24"/>
          <w:szCs w:val="24"/>
          <w:lang w:val="uk-UA"/>
        </w:rPr>
      </w:pPr>
      <w:r w:rsidRPr="0000627A">
        <w:rPr>
          <w:sz w:val="24"/>
          <w:szCs w:val="24"/>
          <w:lang w:val="uk-UA"/>
        </w:rPr>
        <w:t>склад витрат, що відшкодовується за рахунок активів Фонду, відповідає складу витрат, визначеному пунктом 2 розділу І «Положення про склад і розмір витрат, що відшкодовуються за рахунок активів інституту спільного інвестування», затвердженого Рішенням НКЦПФР від 13.08.2013 № 1468 (далі - Положення 1468).</w:t>
      </w:r>
    </w:p>
    <w:p w14:paraId="37D3FC12" w14:textId="77777777" w:rsidR="0000627A" w:rsidRPr="0000202D" w:rsidRDefault="0000627A" w:rsidP="0000627A">
      <w:pPr>
        <w:pStyle w:val="4"/>
        <w:numPr>
          <w:ilvl w:val="0"/>
          <w:numId w:val="19"/>
        </w:numPr>
        <w:shd w:val="clear" w:color="auto" w:fill="auto"/>
        <w:spacing w:before="120" w:after="120" w:line="280" w:lineRule="exact"/>
        <w:ind w:left="284" w:right="52" w:hanging="284"/>
        <w:rPr>
          <w:sz w:val="24"/>
          <w:szCs w:val="24"/>
          <w:lang w:val="uk-UA"/>
        </w:rPr>
      </w:pPr>
      <w:r w:rsidRPr="0000202D">
        <w:rPr>
          <w:sz w:val="24"/>
          <w:szCs w:val="24"/>
          <w:lang w:val="uk-UA"/>
        </w:rPr>
        <w:t>розмір винагороди Компанії за 2023 рік не перевищила 20 відсотків середньорічної вартості чистих активів Фонду, що відповідає вимогам Положення 1468.</w:t>
      </w:r>
    </w:p>
    <w:p w14:paraId="5A7A147B" w14:textId="77777777" w:rsidR="0000627A" w:rsidRPr="0000202D" w:rsidRDefault="0000627A" w:rsidP="0000627A">
      <w:pPr>
        <w:pStyle w:val="4"/>
        <w:numPr>
          <w:ilvl w:val="0"/>
          <w:numId w:val="19"/>
        </w:numPr>
        <w:shd w:val="clear" w:color="auto" w:fill="auto"/>
        <w:spacing w:before="120" w:after="120" w:line="280" w:lineRule="exact"/>
        <w:ind w:left="284" w:right="52" w:hanging="284"/>
        <w:rPr>
          <w:sz w:val="24"/>
          <w:szCs w:val="24"/>
          <w:lang w:val="uk-UA"/>
        </w:rPr>
      </w:pPr>
      <w:r w:rsidRPr="0000202D">
        <w:rPr>
          <w:sz w:val="24"/>
          <w:szCs w:val="24"/>
          <w:lang w:val="uk-UA"/>
        </w:rPr>
        <w:t>розмір витрат, що відшкодовуються за рахунок активів Фонду (крім винагороди, премії компанії з управління активами, податків і зборів, передбачених законодавством України) не перевищив 15 відсотків середньорічної вартості чистих активів Фонду за.2023 рік, що відповідає вимогам, визначним пунктом 10 розділу ІІ Положення 1468.</w:t>
      </w:r>
    </w:p>
    <w:p w14:paraId="187099A3" w14:textId="77777777" w:rsidR="0000627A" w:rsidRPr="0000627A" w:rsidRDefault="0000627A" w:rsidP="0000627A">
      <w:pPr>
        <w:tabs>
          <w:tab w:val="left" w:pos="0"/>
        </w:tabs>
        <w:spacing w:before="120" w:after="120" w:line="280" w:lineRule="exact"/>
        <w:jc w:val="both"/>
        <w:rPr>
          <w:rFonts w:eastAsia="Calibri"/>
          <w:iCs/>
          <w:lang w:val="uk-UA"/>
        </w:rPr>
      </w:pPr>
      <w:r w:rsidRPr="0000627A">
        <w:rPr>
          <w:rStyle w:val="2"/>
          <w:rFonts w:eastAsia="Aptos"/>
          <w:sz w:val="24"/>
          <w:szCs w:val="24"/>
        </w:rPr>
        <w:t xml:space="preserve">На нашу думку, сума витрат, які відшкодовані за рахунок активів Фонду, відповідає вимогам чинного законодавства. </w:t>
      </w:r>
    </w:p>
    <w:p w14:paraId="32C2CBB8" w14:textId="77777777" w:rsidR="0000627A" w:rsidRPr="0000627A" w:rsidRDefault="0000627A" w:rsidP="0000627A">
      <w:pPr>
        <w:numPr>
          <w:ilvl w:val="0"/>
          <w:numId w:val="15"/>
        </w:numPr>
        <w:spacing w:before="120" w:after="120" w:line="280" w:lineRule="exact"/>
        <w:ind w:left="426" w:hanging="426"/>
        <w:jc w:val="both"/>
        <w:rPr>
          <w:rFonts w:eastAsia="Calibri"/>
          <w:iCs/>
          <w:lang w:val="uk-UA"/>
        </w:rPr>
      </w:pPr>
      <w:r w:rsidRPr="0000627A">
        <w:rPr>
          <w:rFonts w:eastAsia="Calibri"/>
          <w:iCs/>
          <w:lang w:val="uk-UA"/>
        </w:rPr>
        <w:t>відповідності розміру активів ІСІ мінімальному обсягу активів, встановленому законодавством</w:t>
      </w:r>
    </w:p>
    <w:p w14:paraId="760E32F3" w14:textId="06F95F24" w:rsidR="0000627A" w:rsidRPr="0000627A" w:rsidRDefault="0000627A" w:rsidP="0000627A">
      <w:pPr>
        <w:spacing w:before="120" w:after="120" w:line="280" w:lineRule="exact"/>
        <w:jc w:val="both"/>
        <w:rPr>
          <w:rStyle w:val="2"/>
          <w:rFonts w:eastAsia="Aptos"/>
          <w:sz w:val="24"/>
          <w:szCs w:val="24"/>
        </w:rPr>
      </w:pPr>
      <w:r w:rsidRPr="0000627A">
        <w:rPr>
          <w:rStyle w:val="2"/>
          <w:rFonts w:eastAsia="Aptos"/>
          <w:sz w:val="24"/>
          <w:szCs w:val="24"/>
        </w:rPr>
        <w:t xml:space="preserve">Мінімальний обсяг активів інституту спільного інвестування визначений Законом України «Про інститути спільного інвестування» в розмірі 1 250 мінімальних заробітних плат, встановлених законом на день реєстрації ІСІ. Для Фонду мінімальний обсяг активів повинен складати </w:t>
      </w:r>
      <w:r w:rsidR="001274C6">
        <w:rPr>
          <w:rStyle w:val="2"/>
          <w:rFonts w:eastAsia="Aptos"/>
          <w:sz w:val="24"/>
          <w:szCs w:val="24"/>
        </w:rPr>
        <w:t>296,</w:t>
      </w:r>
      <w:r w:rsidR="002751F6">
        <w:rPr>
          <w:rStyle w:val="2"/>
          <w:rFonts w:eastAsia="Aptos"/>
          <w:sz w:val="24"/>
          <w:szCs w:val="24"/>
        </w:rPr>
        <w:t>2</w:t>
      </w:r>
      <w:r w:rsidR="001274C6">
        <w:rPr>
          <w:rStyle w:val="2"/>
          <w:rFonts w:eastAsia="Aptos"/>
          <w:sz w:val="24"/>
          <w:szCs w:val="24"/>
        </w:rPr>
        <w:t>5</w:t>
      </w:r>
      <w:r w:rsidRPr="0000627A">
        <w:rPr>
          <w:rStyle w:val="2"/>
          <w:rFonts w:eastAsia="Aptos"/>
          <w:sz w:val="24"/>
          <w:szCs w:val="24"/>
        </w:rPr>
        <w:t xml:space="preserve"> тис. грн.</w:t>
      </w:r>
    </w:p>
    <w:p w14:paraId="19C57DB4" w14:textId="25B5F05A" w:rsidR="0000627A" w:rsidRPr="0000627A" w:rsidRDefault="0000627A" w:rsidP="0000627A">
      <w:pPr>
        <w:spacing w:before="120" w:after="120" w:line="280" w:lineRule="exact"/>
        <w:jc w:val="both"/>
        <w:rPr>
          <w:rStyle w:val="2"/>
          <w:rFonts w:eastAsia="Aptos"/>
          <w:sz w:val="24"/>
          <w:szCs w:val="24"/>
        </w:rPr>
      </w:pPr>
      <w:r w:rsidRPr="0000627A">
        <w:rPr>
          <w:rStyle w:val="2"/>
          <w:rFonts w:eastAsia="Aptos"/>
          <w:sz w:val="24"/>
          <w:szCs w:val="24"/>
        </w:rPr>
        <w:t xml:space="preserve">Вартість активів Фонду станом на 31 грудня 2023 року становить </w:t>
      </w:r>
      <w:r w:rsidR="000B6197">
        <w:rPr>
          <w:rStyle w:val="2"/>
          <w:rFonts w:eastAsia="Aptos"/>
          <w:sz w:val="24"/>
          <w:szCs w:val="24"/>
        </w:rPr>
        <w:t>9 774</w:t>
      </w:r>
      <w:r w:rsidRPr="0000627A">
        <w:rPr>
          <w:rStyle w:val="2"/>
          <w:rFonts w:eastAsia="Aptos"/>
          <w:sz w:val="24"/>
          <w:szCs w:val="24"/>
        </w:rPr>
        <w:t xml:space="preserve"> тис. </w:t>
      </w:r>
      <w:proofErr w:type="spellStart"/>
      <w:r w:rsidR="00A57210">
        <w:rPr>
          <w:rStyle w:val="2"/>
          <w:rFonts w:eastAsia="Aptos"/>
          <w:sz w:val="24"/>
          <w:szCs w:val="24"/>
        </w:rPr>
        <w:t>грн</w:t>
      </w:r>
      <w:proofErr w:type="spellEnd"/>
      <w:r w:rsidRPr="0000627A">
        <w:rPr>
          <w:rStyle w:val="2"/>
          <w:rFonts w:eastAsia="Aptos"/>
          <w:sz w:val="24"/>
          <w:szCs w:val="24"/>
        </w:rPr>
        <w:t>, що перевищує встановлений законодавством мінімальний обсяг активів ІСІ.</w:t>
      </w:r>
    </w:p>
    <w:p w14:paraId="48742BBF" w14:textId="77777777" w:rsidR="0000627A" w:rsidRPr="0000627A" w:rsidRDefault="0000627A" w:rsidP="0000627A">
      <w:pPr>
        <w:spacing w:before="120" w:after="120" w:line="280" w:lineRule="exact"/>
        <w:jc w:val="both"/>
        <w:rPr>
          <w:rFonts w:eastAsia="Aptos"/>
          <w:color w:val="181819"/>
          <w:lang w:val="uk-UA" w:eastAsia="uk-UA" w:bidi="uk-UA"/>
        </w:rPr>
      </w:pPr>
      <w:r w:rsidRPr="0000627A">
        <w:rPr>
          <w:rStyle w:val="2"/>
          <w:rFonts w:eastAsia="Aptos"/>
          <w:sz w:val="24"/>
          <w:szCs w:val="24"/>
        </w:rPr>
        <w:lastRenderedPageBreak/>
        <w:t>На нашу думку, розмір активів Фонду відповідає мінімальному обсягу активів, встановленому законодавством.</w:t>
      </w:r>
    </w:p>
    <w:p w14:paraId="2BBF118F" w14:textId="77777777" w:rsidR="0000627A" w:rsidRPr="0000627A" w:rsidRDefault="0000627A" w:rsidP="0000627A">
      <w:pPr>
        <w:numPr>
          <w:ilvl w:val="0"/>
          <w:numId w:val="15"/>
        </w:numPr>
        <w:spacing w:before="120" w:after="120" w:line="280" w:lineRule="exact"/>
        <w:ind w:left="426" w:hanging="426"/>
        <w:jc w:val="both"/>
        <w:rPr>
          <w:rFonts w:eastAsia="Calibri"/>
          <w:iCs/>
          <w:lang w:val="uk-UA"/>
        </w:rPr>
      </w:pPr>
      <w:r w:rsidRPr="0000627A">
        <w:rPr>
          <w:rFonts w:eastAsia="Calibri"/>
          <w:iCs/>
          <w:lang w:val="uk-UA"/>
        </w:rPr>
        <w:t>пов'язаних сторін та операцій з ними, які не були розкриті.</w:t>
      </w:r>
      <w:r w:rsidRPr="0000627A" w:rsidDel="00615013">
        <w:rPr>
          <w:rFonts w:eastAsia="Calibri"/>
          <w:iCs/>
          <w:lang w:val="uk-UA"/>
        </w:rPr>
        <w:t xml:space="preserve"> </w:t>
      </w:r>
    </w:p>
    <w:p w14:paraId="5C116640" w14:textId="77777777" w:rsidR="0000627A" w:rsidRPr="0000627A" w:rsidRDefault="0000627A" w:rsidP="0000627A">
      <w:pPr>
        <w:spacing w:before="120" w:after="120" w:line="280" w:lineRule="exact"/>
        <w:jc w:val="both"/>
        <w:rPr>
          <w:rStyle w:val="2"/>
          <w:rFonts w:eastAsia="Aptos"/>
          <w:sz w:val="24"/>
          <w:szCs w:val="24"/>
        </w:rPr>
      </w:pPr>
      <w:r w:rsidRPr="0000627A">
        <w:rPr>
          <w:rStyle w:val="2"/>
          <w:rFonts w:eastAsia="Aptos"/>
          <w:sz w:val="24"/>
          <w:szCs w:val="24"/>
        </w:rPr>
        <w:t xml:space="preserve">У ході проведення аудиту ми не виявили порушень нормативних вимог в частині визнання та здійснення операцій з пов’язаними із Фондом особами. </w:t>
      </w:r>
    </w:p>
    <w:p w14:paraId="41FD921F" w14:textId="77777777" w:rsidR="0000627A" w:rsidRPr="0000627A" w:rsidRDefault="0000627A" w:rsidP="0000627A">
      <w:pPr>
        <w:pStyle w:val="3"/>
        <w:rPr>
          <w:rFonts w:ascii="Times New Roman" w:hAnsi="Times New Roman" w:cs="Times New Roman"/>
          <w:lang w:val="uk-UA"/>
        </w:rPr>
      </w:pPr>
      <w:bookmarkStart w:id="11" w:name="_Toc135389272"/>
      <w:r w:rsidRPr="0000627A">
        <w:rPr>
          <w:rFonts w:ascii="Times New Roman" w:hAnsi="Times New Roman" w:cs="Times New Roman"/>
          <w:color w:val="auto"/>
          <w:lang w:val="uk-UA"/>
        </w:rPr>
        <w:t>Відомості про суб'єкта аудиторської діяльності, який проводив аудит фінансової звітності</w:t>
      </w:r>
      <w:bookmarkEnd w:id="11"/>
      <w:r w:rsidRPr="0000627A">
        <w:rPr>
          <w:rFonts w:ascii="Times New Roman" w:hAnsi="Times New Roman" w:cs="Times New Roman"/>
          <w:color w:val="auto"/>
          <w:lang w:val="uk-UA"/>
        </w:rPr>
        <w:t xml:space="preserve"> </w:t>
      </w:r>
    </w:p>
    <w:p w14:paraId="37DB898D" w14:textId="77777777" w:rsidR="0000627A" w:rsidRPr="00054299" w:rsidRDefault="0000627A" w:rsidP="0000627A">
      <w:pPr>
        <w:pStyle w:val="bulletlevel1"/>
        <w:numPr>
          <w:ilvl w:val="0"/>
          <w:numId w:val="20"/>
        </w:numPr>
        <w:ind w:left="567" w:hanging="283"/>
        <w:rPr>
          <w:rFonts w:ascii="Times New Roman" w:hAnsi="Times New Roman" w:cs="Times New Roman"/>
          <w:sz w:val="22"/>
          <w:szCs w:val="22"/>
        </w:rPr>
      </w:pPr>
      <w:bookmarkStart w:id="12" w:name="_Hlk6822179"/>
      <w:r w:rsidRPr="00054299">
        <w:rPr>
          <w:rFonts w:ascii="Times New Roman" w:hAnsi="Times New Roman" w:cs="Times New Roman"/>
          <w:sz w:val="22"/>
          <w:szCs w:val="22"/>
        </w:rPr>
        <w:t>повне найменування, ідентифікаційний код юридичної особи:</w:t>
      </w:r>
    </w:p>
    <w:p w14:paraId="7C38BB56" w14:textId="15557A6D" w:rsidR="0000627A" w:rsidRPr="00054299" w:rsidRDefault="00054299" w:rsidP="00AF3D54">
      <w:pPr>
        <w:pStyle w:val="bulletlevel1"/>
        <w:jc w:val="both"/>
        <w:rPr>
          <w:rFonts w:ascii="Times New Roman" w:hAnsi="Times New Roman" w:cs="Times New Roman"/>
          <w:sz w:val="24"/>
          <w:szCs w:val="24"/>
        </w:rPr>
      </w:pPr>
      <w:r w:rsidRPr="00054299">
        <w:rPr>
          <w:rFonts w:ascii="Times New Roman" w:hAnsi="Times New Roman" w:cs="Times New Roman"/>
          <w:bCs/>
          <w:sz w:val="24"/>
          <w:szCs w:val="24"/>
        </w:rPr>
        <w:t xml:space="preserve">ТОВАРИСТВО З ОБМЕЖЕНОЮ ВІДПОВІДАЛЬНІСТЮ АУДИТОРСЬКА ФІРМА  «УКРАУДИТ ХХІ </w:t>
      </w:r>
      <w:r w:rsidRPr="00054299">
        <w:rPr>
          <w:rFonts w:ascii="Times New Roman" w:hAnsi="Times New Roman" w:cs="Times New Roman"/>
          <w:color w:val="000000"/>
          <w:sz w:val="24"/>
          <w:szCs w:val="24"/>
        </w:rPr>
        <w:t>–</w:t>
      </w:r>
      <w:r w:rsidRPr="00054299">
        <w:rPr>
          <w:rFonts w:ascii="Times New Roman" w:hAnsi="Times New Roman" w:cs="Times New Roman"/>
          <w:bCs/>
          <w:sz w:val="24"/>
          <w:szCs w:val="24"/>
        </w:rPr>
        <w:t xml:space="preserve"> МИКОЛАЇВ»,</w:t>
      </w:r>
      <w:r w:rsidRPr="00054299">
        <w:rPr>
          <w:rFonts w:ascii="Times New Roman" w:eastAsia="Times New Roman" w:hAnsi="Times New Roman" w:cs="Times New Roman"/>
          <w:sz w:val="24"/>
          <w:szCs w:val="24"/>
        </w:rPr>
        <w:t xml:space="preserve"> </w:t>
      </w:r>
      <w:r w:rsidR="0000627A" w:rsidRPr="00054299">
        <w:rPr>
          <w:rFonts w:ascii="Times New Roman" w:hAnsi="Times New Roman" w:cs="Times New Roman"/>
          <w:sz w:val="24"/>
          <w:szCs w:val="24"/>
        </w:rPr>
        <w:t xml:space="preserve"> (Ідентифікаційний код юридичної особи </w:t>
      </w:r>
      <w:r w:rsidRPr="00054299">
        <w:rPr>
          <w:rFonts w:ascii="Times New Roman" w:hAnsi="Times New Roman" w:cs="Times New Roman"/>
          <w:sz w:val="24"/>
          <w:szCs w:val="24"/>
        </w:rPr>
        <w:t>24790159</w:t>
      </w:r>
      <w:r w:rsidR="0000627A" w:rsidRPr="00054299">
        <w:rPr>
          <w:rFonts w:ascii="Times New Roman" w:hAnsi="Times New Roman" w:cs="Times New Roman"/>
          <w:sz w:val="24"/>
          <w:szCs w:val="24"/>
        </w:rPr>
        <w:t>)</w:t>
      </w:r>
    </w:p>
    <w:p w14:paraId="2777DFA2" w14:textId="77777777" w:rsidR="0000627A" w:rsidRPr="00054299" w:rsidRDefault="0000627A" w:rsidP="0000627A">
      <w:pPr>
        <w:pStyle w:val="bulletlevel1"/>
        <w:numPr>
          <w:ilvl w:val="0"/>
          <w:numId w:val="20"/>
        </w:numPr>
        <w:ind w:left="567" w:hanging="284"/>
        <w:rPr>
          <w:rFonts w:ascii="Times New Roman" w:hAnsi="Times New Roman" w:cs="Times New Roman"/>
          <w:sz w:val="22"/>
          <w:szCs w:val="22"/>
        </w:rPr>
      </w:pPr>
      <w:r w:rsidRPr="00054299">
        <w:rPr>
          <w:rFonts w:ascii="Times New Roman" w:hAnsi="Times New Roman" w:cs="Times New Roman"/>
          <w:sz w:val="22"/>
          <w:szCs w:val="22"/>
        </w:rPr>
        <w:t>інформація про включення до Реєстру аудиторів та суб'єктів аудиторської діяльності:</w:t>
      </w:r>
    </w:p>
    <w:p w14:paraId="3CCB1A66" w14:textId="09706AD9" w:rsidR="0000627A" w:rsidRPr="00054299" w:rsidRDefault="0000627A" w:rsidP="00AF3D54">
      <w:pPr>
        <w:pStyle w:val="bulletlevel1"/>
        <w:jc w:val="both"/>
        <w:rPr>
          <w:rFonts w:ascii="Times New Roman" w:hAnsi="Times New Roman" w:cs="Times New Roman"/>
          <w:sz w:val="24"/>
          <w:szCs w:val="24"/>
        </w:rPr>
      </w:pPr>
      <w:r w:rsidRPr="00054299">
        <w:rPr>
          <w:rFonts w:ascii="Times New Roman" w:hAnsi="Times New Roman" w:cs="Times New Roman"/>
          <w:sz w:val="24"/>
          <w:szCs w:val="24"/>
        </w:rPr>
        <w:t>аудиторська фірма внесена до Розділу «Суб'єкти аудиторської діяльності, які мають право проводити обов'язковий аудит фінансової звітності</w:t>
      </w:r>
      <w:r w:rsidR="00054299" w:rsidRPr="00054299">
        <w:rPr>
          <w:rFonts w:ascii="Times New Roman" w:hAnsi="Times New Roman" w:cs="Times New Roman"/>
          <w:sz w:val="24"/>
          <w:szCs w:val="24"/>
        </w:rPr>
        <w:t>»</w:t>
      </w:r>
      <w:r w:rsidRPr="00054299">
        <w:rPr>
          <w:rFonts w:ascii="Times New Roman" w:hAnsi="Times New Roman" w:cs="Times New Roman"/>
          <w:sz w:val="24"/>
          <w:szCs w:val="24"/>
        </w:rPr>
        <w:t xml:space="preserve"> Реєстру аудиторів та суб’єктів аудиторської діяльності. Номер реєстрації у Реєстрі </w:t>
      </w:r>
      <w:r w:rsidR="00054299" w:rsidRPr="00054299">
        <w:rPr>
          <w:rFonts w:ascii="Times New Roman" w:hAnsi="Times New Roman" w:cs="Times New Roman"/>
          <w:sz w:val="24"/>
          <w:szCs w:val="24"/>
        </w:rPr>
        <w:t>1843.</w:t>
      </w:r>
    </w:p>
    <w:p w14:paraId="56C09F02" w14:textId="77777777" w:rsidR="0000627A" w:rsidRPr="00054299" w:rsidRDefault="0000627A" w:rsidP="0000627A">
      <w:pPr>
        <w:pStyle w:val="bulletlevel1"/>
        <w:numPr>
          <w:ilvl w:val="0"/>
          <w:numId w:val="20"/>
        </w:numPr>
        <w:ind w:left="567" w:hanging="284"/>
        <w:rPr>
          <w:rFonts w:ascii="Times New Roman" w:hAnsi="Times New Roman" w:cs="Times New Roman"/>
          <w:sz w:val="22"/>
          <w:szCs w:val="22"/>
        </w:rPr>
      </w:pPr>
      <w:r w:rsidRPr="00054299">
        <w:rPr>
          <w:rFonts w:ascii="Times New Roman" w:hAnsi="Times New Roman" w:cs="Times New Roman"/>
          <w:sz w:val="22"/>
          <w:szCs w:val="22"/>
        </w:rPr>
        <w:t>місцезнаходження юридичної особи та її фактичне місце розташування</w:t>
      </w:r>
      <w:bookmarkEnd w:id="12"/>
      <w:r w:rsidRPr="00054299">
        <w:rPr>
          <w:rFonts w:ascii="Times New Roman" w:hAnsi="Times New Roman" w:cs="Times New Roman"/>
          <w:sz w:val="22"/>
          <w:szCs w:val="22"/>
        </w:rPr>
        <w:t>:</w:t>
      </w:r>
    </w:p>
    <w:p w14:paraId="36A0F568" w14:textId="0656475B" w:rsidR="0000627A" w:rsidRPr="00054299" w:rsidRDefault="00054299" w:rsidP="0000627A">
      <w:pPr>
        <w:pStyle w:val="bulletlevel1"/>
        <w:rPr>
          <w:rFonts w:ascii="Times New Roman" w:hAnsi="Times New Roman" w:cs="Times New Roman"/>
          <w:sz w:val="24"/>
          <w:szCs w:val="24"/>
        </w:rPr>
      </w:pPr>
      <w:r w:rsidRPr="00054299">
        <w:rPr>
          <w:rFonts w:ascii="Times New Roman" w:hAnsi="Times New Roman" w:cs="Times New Roman"/>
          <w:sz w:val="24"/>
          <w:szCs w:val="24"/>
        </w:rPr>
        <w:t>54001</w:t>
      </w:r>
      <w:r w:rsidR="0000627A" w:rsidRPr="00054299">
        <w:rPr>
          <w:rFonts w:ascii="Times New Roman" w:hAnsi="Times New Roman" w:cs="Times New Roman"/>
          <w:sz w:val="24"/>
          <w:szCs w:val="24"/>
        </w:rPr>
        <w:t xml:space="preserve">, м. </w:t>
      </w:r>
      <w:r w:rsidRPr="00054299">
        <w:rPr>
          <w:rFonts w:ascii="Times New Roman" w:hAnsi="Times New Roman" w:cs="Times New Roman"/>
          <w:sz w:val="24"/>
          <w:szCs w:val="24"/>
        </w:rPr>
        <w:t>Миколаїв</w:t>
      </w:r>
      <w:r w:rsidR="0000627A" w:rsidRPr="00054299">
        <w:rPr>
          <w:rFonts w:ascii="Times New Roman" w:hAnsi="Times New Roman" w:cs="Times New Roman"/>
          <w:sz w:val="24"/>
          <w:szCs w:val="24"/>
        </w:rPr>
        <w:t xml:space="preserve">, </w:t>
      </w:r>
      <w:r w:rsidRPr="00054299">
        <w:rPr>
          <w:rFonts w:ascii="Times New Roman" w:hAnsi="Times New Roman" w:cs="Times New Roman"/>
          <w:bCs/>
          <w:sz w:val="24"/>
          <w:szCs w:val="24"/>
        </w:rPr>
        <w:t xml:space="preserve">вул. </w:t>
      </w:r>
      <w:proofErr w:type="spellStart"/>
      <w:r w:rsidRPr="00054299">
        <w:rPr>
          <w:rFonts w:ascii="Times New Roman" w:hAnsi="Times New Roman" w:cs="Times New Roman"/>
          <w:bCs/>
          <w:sz w:val="24"/>
          <w:szCs w:val="24"/>
        </w:rPr>
        <w:t>Потьомкінська</w:t>
      </w:r>
      <w:proofErr w:type="spellEnd"/>
      <w:r w:rsidRPr="00054299">
        <w:rPr>
          <w:rFonts w:ascii="Times New Roman" w:hAnsi="Times New Roman" w:cs="Times New Roman"/>
          <w:bCs/>
          <w:sz w:val="24"/>
          <w:szCs w:val="24"/>
        </w:rPr>
        <w:t>, буд. 42, кв. 15.</w:t>
      </w:r>
    </w:p>
    <w:p w14:paraId="1DB05988" w14:textId="77777777" w:rsidR="00AF3D54" w:rsidRDefault="0000627A" w:rsidP="00054299">
      <w:pPr>
        <w:numPr>
          <w:ilvl w:val="0"/>
          <w:numId w:val="21"/>
        </w:numPr>
        <w:shd w:val="clear" w:color="auto" w:fill="FFFFFF"/>
        <w:spacing w:before="240" w:after="200" w:line="240" w:lineRule="auto"/>
        <w:rPr>
          <w:rFonts w:eastAsia="Calibri"/>
          <w:iCs/>
          <w:sz w:val="22"/>
          <w:szCs w:val="22"/>
          <w:lang w:val="uk-UA"/>
        </w:rPr>
      </w:pPr>
      <w:r w:rsidRPr="00843D1C">
        <w:t xml:space="preserve"> </w:t>
      </w:r>
      <w:r w:rsidR="00054299" w:rsidRPr="00054299">
        <w:rPr>
          <w:rFonts w:eastAsia="Calibri"/>
          <w:iCs/>
          <w:sz w:val="22"/>
          <w:szCs w:val="22"/>
          <w:lang w:val="uk-UA"/>
        </w:rPr>
        <w:t xml:space="preserve">дата та номер договору на проведення аудиту:  </w:t>
      </w:r>
    </w:p>
    <w:p w14:paraId="21C8B9A2" w14:textId="6B06FDCE" w:rsidR="00054299" w:rsidRPr="00AF3D54" w:rsidRDefault="00054299" w:rsidP="00AF3D54">
      <w:pPr>
        <w:shd w:val="clear" w:color="auto" w:fill="FFFFFF"/>
        <w:spacing w:before="240" w:after="200" w:line="240" w:lineRule="auto"/>
        <w:rPr>
          <w:rFonts w:eastAsia="Calibri"/>
          <w:iCs/>
          <w:sz w:val="22"/>
          <w:szCs w:val="22"/>
          <w:lang w:val="uk-UA"/>
        </w:rPr>
      </w:pPr>
      <w:r w:rsidRPr="00AF3D54">
        <w:rPr>
          <w:rFonts w:eastAsia="Calibri"/>
          <w:lang w:val="uk-UA" w:eastAsia="ru-RU"/>
        </w:rPr>
        <w:t xml:space="preserve">Договору від </w:t>
      </w:r>
      <w:r w:rsidR="00A57210">
        <w:rPr>
          <w:rFonts w:eastAsia="Calibri"/>
          <w:lang w:val="uk-UA" w:eastAsia="ru-RU"/>
        </w:rPr>
        <w:t>12.06</w:t>
      </w:r>
      <w:r w:rsidRPr="00AF3D54">
        <w:rPr>
          <w:rFonts w:eastAsia="Calibri"/>
          <w:lang w:val="uk-UA" w:eastAsia="ru-RU"/>
        </w:rPr>
        <w:t>.202</w:t>
      </w:r>
      <w:r w:rsidR="00CE0148">
        <w:rPr>
          <w:rFonts w:eastAsia="Calibri"/>
          <w:lang w:val="uk-UA" w:eastAsia="ru-RU"/>
        </w:rPr>
        <w:t>5</w:t>
      </w:r>
      <w:bookmarkStart w:id="13" w:name="_GoBack"/>
      <w:bookmarkEnd w:id="13"/>
      <w:r w:rsidRPr="00AF3D54">
        <w:rPr>
          <w:rFonts w:eastAsia="Calibri"/>
          <w:lang w:val="uk-UA" w:eastAsia="ru-RU"/>
        </w:rPr>
        <w:t xml:space="preserve"> року №</w:t>
      </w:r>
      <w:r w:rsidR="00A57210">
        <w:rPr>
          <w:rFonts w:eastAsia="Calibri"/>
          <w:lang w:val="uk-UA" w:eastAsia="ru-RU"/>
        </w:rPr>
        <w:t xml:space="preserve"> 3</w:t>
      </w:r>
      <w:r w:rsidR="00275491">
        <w:rPr>
          <w:rFonts w:eastAsia="Calibri"/>
          <w:lang w:val="uk-UA" w:eastAsia="ru-RU"/>
        </w:rPr>
        <w:t>2</w:t>
      </w:r>
      <w:r w:rsidRPr="00AF3D54">
        <w:rPr>
          <w:rFonts w:eastAsia="Calibri"/>
          <w:lang w:val="uk-UA" w:eastAsia="ru-RU"/>
        </w:rPr>
        <w:t xml:space="preserve"> про надання аудиторських послуг </w:t>
      </w:r>
    </w:p>
    <w:p w14:paraId="2C8646A2" w14:textId="77777777" w:rsidR="00054299" w:rsidRPr="00054299" w:rsidRDefault="00054299" w:rsidP="00054299">
      <w:pPr>
        <w:numPr>
          <w:ilvl w:val="0"/>
          <w:numId w:val="21"/>
        </w:numPr>
        <w:shd w:val="clear" w:color="auto" w:fill="FFFFFF"/>
        <w:spacing w:before="240" w:after="200" w:line="240" w:lineRule="auto"/>
        <w:rPr>
          <w:rFonts w:eastAsia="Calibri"/>
          <w:iCs/>
          <w:sz w:val="22"/>
          <w:szCs w:val="22"/>
          <w:lang w:val="uk-UA"/>
        </w:rPr>
      </w:pPr>
      <w:r w:rsidRPr="00054299">
        <w:rPr>
          <w:rFonts w:eastAsia="Calibri"/>
          <w:iCs/>
          <w:sz w:val="22"/>
          <w:szCs w:val="22"/>
          <w:lang w:val="uk-UA"/>
        </w:rPr>
        <w:t xml:space="preserve">дата початку та дата закінчення проведення аудиту: </w:t>
      </w:r>
    </w:p>
    <w:p w14:paraId="36507E78" w14:textId="11A89407" w:rsidR="00054299" w:rsidRPr="00054299" w:rsidRDefault="00054299" w:rsidP="00054299">
      <w:pPr>
        <w:shd w:val="clear" w:color="auto" w:fill="FFFFFF"/>
        <w:rPr>
          <w:rFonts w:eastAsia="Calibri"/>
          <w:lang w:val="uk-UA" w:eastAsia="ru-RU"/>
        </w:rPr>
      </w:pPr>
      <w:r w:rsidRPr="00054299">
        <w:rPr>
          <w:rFonts w:eastAsia="Calibri"/>
          <w:lang w:val="uk-UA" w:eastAsia="ru-RU"/>
        </w:rPr>
        <w:t xml:space="preserve">дата початку аудиту: </w:t>
      </w:r>
      <w:r w:rsidRPr="00054299">
        <w:rPr>
          <w:rFonts w:eastAsia="Calibri"/>
          <w:lang w:val="uk-UA" w:eastAsia="ru-RU"/>
        </w:rPr>
        <w:tab/>
      </w:r>
      <w:r w:rsidR="00A57210">
        <w:rPr>
          <w:rFonts w:eastAsia="Calibri"/>
          <w:lang w:val="uk-UA" w:eastAsia="ru-RU"/>
        </w:rPr>
        <w:t>1</w:t>
      </w:r>
      <w:r w:rsidR="00275491">
        <w:rPr>
          <w:rFonts w:eastAsia="Calibri"/>
          <w:lang w:val="uk-UA" w:eastAsia="ru-RU"/>
        </w:rPr>
        <w:t>2</w:t>
      </w:r>
      <w:r w:rsidRPr="00054299">
        <w:rPr>
          <w:rFonts w:eastAsia="Calibri"/>
          <w:lang w:val="uk-UA" w:eastAsia="ru-RU"/>
        </w:rPr>
        <w:t>.</w:t>
      </w:r>
      <w:r w:rsidR="00A57210">
        <w:rPr>
          <w:rFonts w:eastAsia="Calibri"/>
          <w:lang w:val="uk-UA" w:eastAsia="ru-RU"/>
        </w:rPr>
        <w:t>06.</w:t>
      </w:r>
      <w:r w:rsidRPr="00054299">
        <w:rPr>
          <w:rFonts w:eastAsia="Calibri"/>
          <w:lang w:val="uk-UA" w:eastAsia="ru-RU"/>
        </w:rPr>
        <w:t>202</w:t>
      </w:r>
      <w:r w:rsidR="00A57210">
        <w:rPr>
          <w:rFonts w:eastAsia="Calibri"/>
          <w:lang w:val="uk-UA" w:eastAsia="ru-RU"/>
        </w:rPr>
        <w:t>5</w:t>
      </w:r>
    </w:p>
    <w:p w14:paraId="491099F9" w14:textId="5915D7BC" w:rsidR="00054299" w:rsidRPr="00054299" w:rsidRDefault="00054299" w:rsidP="00054299">
      <w:pPr>
        <w:spacing w:before="120" w:after="120" w:line="280" w:lineRule="exact"/>
        <w:rPr>
          <w:rFonts w:eastAsia="Calibri"/>
          <w:lang w:val="uk-UA" w:eastAsia="ru-RU"/>
        </w:rPr>
      </w:pPr>
      <w:r w:rsidRPr="00054299">
        <w:rPr>
          <w:rFonts w:eastAsia="Calibri"/>
          <w:lang w:val="uk-UA" w:eastAsia="ru-RU"/>
        </w:rPr>
        <w:t xml:space="preserve">дата закінчення аудиту:  </w:t>
      </w:r>
      <w:r w:rsidRPr="00054299">
        <w:rPr>
          <w:rFonts w:eastAsia="Calibri"/>
          <w:lang w:val="uk-UA" w:eastAsia="ru-RU"/>
        </w:rPr>
        <w:tab/>
      </w:r>
      <w:r w:rsidR="00A57210">
        <w:rPr>
          <w:rFonts w:eastAsia="Calibri"/>
          <w:lang w:val="uk-UA" w:eastAsia="ru-RU"/>
        </w:rPr>
        <w:t>2</w:t>
      </w:r>
      <w:r w:rsidR="005946BC">
        <w:rPr>
          <w:rFonts w:eastAsia="Calibri"/>
          <w:lang w:val="uk-UA" w:eastAsia="ru-RU"/>
        </w:rPr>
        <w:t>4</w:t>
      </w:r>
      <w:r w:rsidRPr="00054299">
        <w:rPr>
          <w:rFonts w:eastAsia="Calibri"/>
          <w:lang w:val="uk-UA" w:eastAsia="ru-RU"/>
        </w:rPr>
        <w:t>.</w:t>
      </w:r>
      <w:r w:rsidR="00A57210">
        <w:rPr>
          <w:rFonts w:eastAsia="Calibri"/>
          <w:lang w:val="uk-UA" w:eastAsia="ru-RU"/>
        </w:rPr>
        <w:t>07.</w:t>
      </w:r>
      <w:r w:rsidRPr="00054299">
        <w:rPr>
          <w:rFonts w:eastAsia="Calibri"/>
          <w:lang w:val="uk-UA" w:eastAsia="ru-RU"/>
        </w:rPr>
        <w:t>202</w:t>
      </w:r>
      <w:r w:rsidR="00A57210">
        <w:rPr>
          <w:rFonts w:eastAsia="Calibri"/>
          <w:lang w:val="uk-UA" w:eastAsia="ru-RU"/>
        </w:rPr>
        <w:t>5</w:t>
      </w:r>
    </w:p>
    <w:p w14:paraId="39DC391F" w14:textId="77777777" w:rsidR="00054299" w:rsidRDefault="00054299" w:rsidP="003F69D0">
      <w:pPr>
        <w:autoSpaceDE w:val="0"/>
        <w:autoSpaceDN w:val="0"/>
        <w:adjustRightInd w:val="0"/>
        <w:spacing w:before="120" w:after="120" w:line="264" w:lineRule="auto"/>
        <w:jc w:val="both"/>
        <w:rPr>
          <w:lang w:val="uk-UA"/>
        </w:rPr>
      </w:pPr>
    </w:p>
    <w:p w14:paraId="7FB5B316" w14:textId="77777777" w:rsidR="00C97BD5" w:rsidRPr="005F38DE" w:rsidRDefault="00C97BD5" w:rsidP="003F69D0">
      <w:pPr>
        <w:autoSpaceDE w:val="0"/>
        <w:autoSpaceDN w:val="0"/>
        <w:adjustRightInd w:val="0"/>
        <w:spacing w:before="120" w:after="120" w:line="264" w:lineRule="auto"/>
        <w:jc w:val="both"/>
        <w:rPr>
          <w:lang w:val="uk-UA"/>
        </w:rPr>
      </w:pPr>
      <w:r>
        <w:rPr>
          <w:lang w:val="uk-UA"/>
        </w:rPr>
        <w:t>П</w:t>
      </w:r>
      <w:r w:rsidRPr="005F38DE">
        <w:rPr>
          <w:lang w:val="uk-UA"/>
        </w:rPr>
        <w:t xml:space="preserve">артнером </w:t>
      </w:r>
      <w:r>
        <w:rPr>
          <w:lang w:val="uk-UA"/>
        </w:rPr>
        <w:t xml:space="preserve">із </w:t>
      </w:r>
      <w:r w:rsidRPr="005F38DE">
        <w:rPr>
          <w:lang w:val="uk-UA"/>
        </w:rPr>
        <w:t xml:space="preserve">завдання </w:t>
      </w:r>
      <w:r>
        <w:rPr>
          <w:lang w:val="uk-UA"/>
        </w:rPr>
        <w:t xml:space="preserve">(ключовим партнером </w:t>
      </w:r>
      <w:r w:rsidRPr="005F38DE">
        <w:rPr>
          <w:lang w:val="uk-UA"/>
        </w:rPr>
        <w:t>з аудиту</w:t>
      </w:r>
      <w:r>
        <w:rPr>
          <w:lang w:val="uk-UA"/>
        </w:rPr>
        <w:t>)</w:t>
      </w:r>
      <w:r w:rsidRPr="005F38DE">
        <w:rPr>
          <w:lang w:val="uk-UA"/>
        </w:rPr>
        <w:t xml:space="preserve">, результатом якого є цей звіт незалежного аудитора, є </w:t>
      </w:r>
      <w:proofErr w:type="spellStart"/>
      <w:r>
        <w:rPr>
          <w:lang w:val="uk-UA"/>
        </w:rPr>
        <w:t>Оглобяк</w:t>
      </w:r>
      <w:proofErr w:type="spellEnd"/>
      <w:r>
        <w:rPr>
          <w:lang w:val="uk-UA"/>
        </w:rPr>
        <w:t xml:space="preserve"> Лідія Дмитрівна</w:t>
      </w:r>
      <w:r w:rsidRPr="005F38DE">
        <w:rPr>
          <w:lang w:val="uk-UA"/>
        </w:rPr>
        <w:t>.</w:t>
      </w:r>
    </w:p>
    <w:p w14:paraId="78A4621A" w14:textId="77777777" w:rsidR="00C97BD5" w:rsidRPr="00E62239" w:rsidRDefault="00C97BD5" w:rsidP="003F69D0">
      <w:pPr>
        <w:autoSpaceDE w:val="0"/>
        <w:autoSpaceDN w:val="0"/>
        <w:adjustRightInd w:val="0"/>
        <w:spacing w:before="120" w:after="120" w:line="264" w:lineRule="auto"/>
        <w:jc w:val="both"/>
        <w:rPr>
          <w:sz w:val="16"/>
          <w:szCs w:val="16"/>
          <w:lang w:val="uk-UA"/>
        </w:rPr>
      </w:pPr>
    </w:p>
    <w:p w14:paraId="55547D40" w14:textId="77777777" w:rsidR="00C97BD5" w:rsidRPr="005F38DE" w:rsidRDefault="00C97BD5" w:rsidP="00395D6A">
      <w:pPr>
        <w:autoSpaceDE w:val="0"/>
        <w:autoSpaceDN w:val="0"/>
        <w:adjustRightInd w:val="0"/>
        <w:spacing w:after="0" w:line="240" w:lineRule="auto"/>
        <w:jc w:val="both"/>
        <w:rPr>
          <w:lang w:val="uk-UA"/>
        </w:rPr>
      </w:pPr>
      <w:r>
        <w:rPr>
          <w:lang w:val="uk-UA"/>
        </w:rPr>
        <w:t>Партнер із завдання</w:t>
      </w:r>
    </w:p>
    <w:p w14:paraId="508DB4F7" w14:textId="77777777" w:rsidR="009447FF" w:rsidRDefault="00C97BD5" w:rsidP="00395D6A">
      <w:pPr>
        <w:autoSpaceDE w:val="0"/>
        <w:autoSpaceDN w:val="0"/>
        <w:adjustRightInd w:val="0"/>
        <w:spacing w:after="0" w:line="240" w:lineRule="auto"/>
        <w:jc w:val="both"/>
        <w:rPr>
          <w:i/>
          <w:sz w:val="20"/>
          <w:szCs w:val="20"/>
          <w:lang w:val="uk-UA"/>
        </w:rPr>
      </w:pPr>
      <w:r w:rsidRPr="009447FF">
        <w:rPr>
          <w:i/>
          <w:sz w:val="20"/>
          <w:szCs w:val="20"/>
          <w:lang w:val="uk-UA"/>
        </w:rPr>
        <w:t xml:space="preserve">(Номер реєстрації у Реєстрі аудиторів </w:t>
      </w:r>
      <w:r w:rsidR="009447FF">
        <w:rPr>
          <w:i/>
          <w:sz w:val="20"/>
          <w:szCs w:val="20"/>
          <w:lang w:val="uk-UA"/>
        </w:rPr>
        <w:t>та</w:t>
      </w:r>
    </w:p>
    <w:p w14:paraId="2555D931" w14:textId="02C063CA" w:rsidR="00C97BD5" w:rsidRPr="005F38DE" w:rsidRDefault="009447FF" w:rsidP="00395D6A">
      <w:pPr>
        <w:autoSpaceDE w:val="0"/>
        <w:autoSpaceDN w:val="0"/>
        <w:adjustRightInd w:val="0"/>
        <w:spacing w:after="0" w:line="240" w:lineRule="auto"/>
        <w:jc w:val="both"/>
        <w:rPr>
          <w:lang w:val="uk-UA"/>
        </w:rPr>
      </w:pPr>
      <w:r>
        <w:rPr>
          <w:i/>
          <w:sz w:val="20"/>
          <w:szCs w:val="20"/>
          <w:lang w:val="uk-UA"/>
        </w:rPr>
        <w:t xml:space="preserve">суб’єктів аудиторської діяльності </w:t>
      </w:r>
      <w:r w:rsidR="00C97BD5" w:rsidRPr="009447FF">
        <w:rPr>
          <w:i/>
          <w:sz w:val="20"/>
          <w:szCs w:val="20"/>
          <w:lang w:val="uk-UA"/>
        </w:rPr>
        <w:t>100536)</w:t>
      </w:r>
      <w:r w:rsidR="00C97BD5" w:rsidRPr="005F38DE">
        <w:rPr>
          <w:lang w:val="uk-UA"/>
        </w:rPr>
        <w:tab/>
      </w:r>
      <w:r>
        <w:rPr>
          <w:lang w:val="uk-UA"/>
        </w:rPr>
        <w:t xml:space="preserve">  </w:t>
      </w:r>
      <w:r w:rsidR="00C97BD5" w:rsidRPr="005F38DE">
        <w:rPr>
          <w:lang w:val="uk-UA"/>
        </w:rPr>
        <w:tab/>
      </w:r>
      <w:r>
        <w:rPr>
          <w:lang w:val="uk-UA"/>
        </w:rPr>
        <w:t xml:space="preserve">     </w:t>
      </w:r>
      <w:r w:rsidR="00C97BD5" w:rsidRPr="005F38DE">
        <w:rPr>
          <w:lang w:val="uk-UA"/>
        </w:rPr>
        <w:tab/>
      </w:r>
      <w:r w:rsidR="00C97BD5" w:rsidRPr="005F38DE">
        <w:rPr>
          <w:lang w:val="uk-UA"/>
        </w:rPr>
        <w:tab/>
      </w:r>
      <w:r w:rsidR="00C97BD5">
        <w:rPr>
          <w:lang w:val="uk-UA"/>
        </w:rPr>
        <w:t>Лідія ОГЛОБЯК</w:t>
      </w:r>
    </w:p>
    <w:p w14:paraId="6979F794" w14:textId="77777777" w:rsidR="00C97BD5" w:rsidRDefault="00C97BD5" w:rsidP="00395D6A">
      <w:pPr>
        <w:autoSpaceDE w:val="0"/>
        <w:autoSpaceDN w:val="0"/>
        <w:adjustRightInd w:val="0"/>
        <w:spacing w:after="0" w:line="240" w:lineRule="auto"/>
        <w:jc w:val="both"/>
        <w:rPr>
          <w:lang w:val="uk-UA"/>
        </w:rPr>
      </w:pPr>
    </w:p>
    <w:p w14:paraId="071BCD40" w14:textId="0DC06ABB" w:rsidR="00C97BD5" w:rsidRDefault="00A57210" w:rsidP="00395D6A">
      <w:pPr>
        <w:autoSpaceDE w:val="0"/>
        <w:autoSpaceDN w:val="0"/>
        <w:adjustRightInd w:val="0"/>
        <w:spacing w:after="0" w:line="240" w:lineRule="auto"/>
        <w:jc w:val="both"/>
        <w:rPr>
          <w:lang w:val="uk-UA"/>
        </w:rPr>
      </w:pPr>
      <w:r>
        <w:rPr>
          <w:lang w:val="uk-UA"/>
        </w:rPr>
        <w:t>2</w:t>
      </w:r>
      <w:r w:rsidR="005946BC">
        <w:rPr>
          <w:lang w:val="uk-UA"/>
        </w:rPr>
        <w:t>4</w:t>
      </w:r>
      <w:r w:rsidR="00054299">
        <w:rPr>
          <w:lang w:val="uk-UA"/>
        </w:rPr>
        <w:t xml:space="preserve"> липня</w:t>
      </w:r>
      <w:r w:rsidR="00C97BD5" w:rsidRPr="005F38DE">
        <w:rPr>
          <w:lang w:val="uk-UA"/>
        </w:rPr>
        <w:t xml:space="preserve"> 202</w:t>
      </w:r>
      <w:r w:rsidR="000661FD">
        <w:rPr>
          <w:lang w:val="uk-UA"/>
        </w:rPr>
        <w:t>5</w:t>
      </w:r>
      <w:r w:rsidR="00C97BD5" w:rsidRPr="005F38DE">
        <w:rPr>
          <w:lang w:val="uk-UA"/>
        </w:rPr>
        <w:t xml:space="preserve"> року</w:t>
      </w:r>
    </w:p>
    <w:p w14:paraId="509DB39E" w14:textId="4935B7E3" w:rsidR="00C97BD5" w:rsidRPr="005F38DE" w:rsidRDefault="00C97BD5" w:rsidP="00395D6A">
      <w:pPr>
        <w:autoSpaceDE w:val="0"/>
        <w:autoSpaceDN w:val="0"/>
        <w:adjustRightInd w:val="0"/>
        <w:spacing w:after="0" w:line="240" w:lineRule="auto"/>
        <w:jc w:val="both"/>
        <w:rPr>
          <w:lang w:val="uk-UA"/>
        </w:rPr>
      </w:pPr>
      <w:r w:rsidRPr="005F38DE">
        <w:rPr>
          <w:lang w:val="uk-UA"/>
        </w:rPr>
        <w:t>м</w:t>
      </w:r>
      <w:r w:rsidR="00A57210">
        <w:rPr>
          <w:lang w:val="uk-UA"/>
        </w:rPr>
        <w:t>істо</w:t>
      </w:r>
      <w:r w:rsidRPr="005F38DE">
        <w:rPr>
          <w:lang w:val="uk-UA"/>
        </w:rPr>
        <w:t xml:space="preserve"> </w:t>
      </w:r>
      <w:r>
        <w:rPr>
          <w:lang w:val="uk-UA"/>
        </w:rPr>
        <w:t>Ки</w:t>
      </w:r>
      <w:r w:rsidRPr="005F38DE">
        <w:rPr>
          <w:lang w:val="uk-UA"/>
        </w:rPr>
        <w:t>їв</w:t>
      </w:r>
    </w:p>
    <w:p w14:paraId="4D00840C" w14:textId="77777777" w:rsidR="00C97BD5" w:rsidRDefault="00C97BD5" w:rsidP="003F69D0">
      <w:pPr>
        <w:autoSpaceDE w:val="0"/>
        <w:autoSpaceDN w:val="0"/>
        <w:adjustRightInd w:val="0"/>
        <w:spacing w:before="120" w:after="120" w:line="264" w:lineRule="auto"/>
        <w:jc w:val="both"/>
        <w:rPr>
          <w:color w:val="000000"/>
          <w:lang w:val="uk-UA"/>
        </w:rPr>
      </w:pPr>
    </w:p>
    <w:sectPr w:rsidR="00C97BD5" w:rsidSect="00524C53">
      <w:headerReference w:type="even" r:id="rId11"/>
      <w:headerReference w:type="default" r:id="rId12"/>
      <w:headerReference w:type="first" r:id="rId13"/>
      <w:footerReference w:type="first" r:id="rId14"/>
      <w:pgSz w:w="11906" w:h="16838"/>
      <w:pgMar w:top="1134" w:right="850" w:bottom="1134" w:left="1701" w:header="708" w:footer="2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F295CC" w14:textId="77777777" w:rsidR="009266B1" w:rsidRDefault="009266B1" w:rsidP="00CF170A">
      <w:pPr>
        <w:spacing w:after="0" w:line="240" w:lineRule="auto"/>
      </w:pPr>
      <w:r>
        <w:separator/>
      </w:r>
    </w:p>
  </w:endnote>
  <w:endnote w:type="continuationSeparator" w:id="0">
    <w:p w14:paraId="4CF210B5" w14:textId="77777777" w:rsidR="009266B1" w:rsidRDefault="009266B1" w:rsidP="00CF1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420587"/>
      <w:docPartObj>
        <w:docPartGallery w:val="Page Numbers (Bottom of Page)"/>
        <w:docPartUnique/>
      </w:docPartObj>
    </w:sdtPr>
    <w:sdtEndPr/>
    <w:sdtContent>
      <w:p w14:paraId="67FDFE3C" w14:textId="77777777" w:rsidR="00017FB3" w:rsidRDefault="00017FB3">
        <w:pPr>
          <w:pStyle w:val="a7"/>
          <w:jc w:val="right"/>
        </w:pPr>
        <w:r>
          <w:fldChar w:fldCharType="begin"/>
        </w:r>
        <w:r>
          <w:instrText>PAGE   \* MERGEFORMAT</w:instrText>
        </w:r>
        <w:r>
          <w:fldChar w:fldCharType="separate"/>
        </w:r>
        <w:r w:rsidR="00CE0148">
          <w:rPr>
            <w:noProof/>
          </w:rPr>
          <w:t>8</w:t>
        </w:r>
        <w:r>
          <w:fldChar w:fldCharType="end"/>
        </w:r>
      </w:p>
    </w:sdtContent>
  </w:sdt>
  <w:p w14:paraId="160F23A2" w14:textId="77777777" w:rsidR="00017FB3" w:rsidRDefault="00017FB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EA0C53" w14:textId="77777777" w:rsidR="00BC7DAA" w:rsidRPr="00BC7DAA" w:rsidRDefault="00BC7DAA" w:rsidP="00BC7DAA">
    <w:pPr>
      <w:pStyle w:val="a7"/>
      <w:jc w:val="right"/>
      <w:rPr>
        <w:lang w:val="uk-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4425601"/>
      <w:docPartObj>
        <w:docPartGallery w:val="Page Numbers (Bottom of Page)"/>
        <w:docPartUnique/>
      </w:docPartObj>
    </w:sdtPr>
    <w:sdtEndPr/>
    <w:sdtContent>
      <w:p w14:paraId="747FAEB1" w14:textId="77777777" w:rsidR="00017FB3" w:rsidRDefault="00017FB3">
        <w:pPr>
          <w:pStyle w:val="a7"/>
          <w:jc w:val="right"/>
        </w:pPr>
        <w:r>
          <w:fldChar w:fldCharType="begin"/>
        </w:r>
        <w:r>
          <w:instrText>PAGE   \* MERGEFORMAT</w:instrText>
        </w:r>
        <w:r>
          <w:fldChar w:fldCharType="separate"/>
        </w:r>
        <w:r w:rsidR="00CE0148">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477642" w14:textId="77777777" w:rsidR="009266B1" w:rsidRDefault="009266B1" w:rsidP="00CF170A">
      <w:pPr>
        <w:spacing w:after="0" w:line="240" w:lineRule="auto"/>
      </w:pPr>
      <w:r>
        <w:separator/>
      </w:r>
    </w:p>
  </w:footnote>
  <w:footnote w:type="continuationSeparator" w:id="0">
    <w:p w14:paraId="05AA4514" w14:textId="77777777" w:rsidR="009266B1" w:rsidRDefault="009266B1" w:rsidP="00CF17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75251" w14:textId="77777777" w:rsidR="004A5F96" w:rsidRDefault="004A5F9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A6635" w14:textId="77777777" w:rsidR="00CC3219" w:rsidRPr="00132DA6" w:rsidRDefault="00CC3219" w:rsidP="00CC3219">
    <w:pPr>
      <w:pStyle w:val="a5"/>
      <w:jc w:val="right"/>
      <w:rPr>
        <w:b/>
        <w:sz w:val="22"/>
        <w:szCs w:val="22"/>
        <w:lang w:val="uk-UA"/>
      </w:rPr>
    </w:pPr>
    <w:r w:rsidRPr="00132DA6">
      <w:rPr>
        <w:b/>
        <w:sz w:val="22"/>
        <w:szCs w:val="22"/>
        <w:lang w:val="uk-UA"/>
      </w:rPr>
      <w:t>УКРАУДИТ ХХІ</w:t>
    </w:r>
  </w:p>
  <w:p w14:paraId="441FCA42" w14:textId="77777777" w:rsidR="00CC3219" w:rsidRPr="00132DA6" w:rsidRDefault="00CC3219" w:rsidP="00CC3219">
    <w:pPr>
      <w:pStyle w:val="a5"/>
      <w:jc w:val="right"/>
      <w:rPr>
        <w:b/>
        <w:sz w:val="22"/>
        <w:szCs w:val="22"/>
        <w:lang w:val="uk-UA"/>
      </w:rPr>
    </w:pPr>
    <w:r w:rsidRPr="00132DA6">
      <w:rPr>
        <w:b/>
        <w:sz w:val="22"/>
        <w:szCs w:val="22"/>
        <w:lang w:val="uk-UA"/>
      </w:rPr>
      <w:t>МИКОЛАЇВ</w:t>
    </w:r>
  </w:p>
  <w:p w14:paraId="129F2480" w14:textId="77777777" w:rsidR="004A5F96" w:rsidRDefault="004A5F9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603F34" w14:textId="77777777" w:rsidR="00CC3219" w:rsidRPr="00D87408" w:rsidRDefault="00CC3219" w:rsidP="00CC3219">
    <w:pPr>
      <w:pStyle w:val="af8"/>
      <w:jc w:val="right"/>
      <w:rPr>
        <w:rFonts w:ascii="Arial" w:hAnsi="Arial"/>
        <w:b/>
        <w:sz w:val="28"/>
        <w:szCs w:val="28"/>
      </w:rPr>
    </w:pPr>
    <w:r>
      <w:rPr>
        <w:noProof/>
        <w:sz w:val="16"/>
        <w:lang w:val="ru-RU"/>
      </w:rPr>
      <mc:AlternateContent>
        <mc:Choice Requires="wps">
          <w:drawing>
            <wp:anchor distT="0" distB="0" distL="114300" distR="114300" simplePos="0" relativeHeight="251677696" behindDoc="0" locked="0" layoutInCell="0" allowOverlap="1" wp14:anchorId="7E7D7972" wp14:editId="4A46C798">
              <wp:simplePos x="0" y="0"/>
              <wp:positionH relativeFrom="column">
                <wp:posOffset>-191135</wp:posOffset>
              </wp:positionH>
              <wp:positionV relativeFrom="paragraph">
                <wp:posOffset>-100330</wp:posOffset>
              </wp:positionV>
              <wp:extent cx="1663700" cy="825500"/>
              <wp:effectExtent l="0" t="0" r="0" b="0"/>
              <wp:wrapNone/>
              <wp:docPr id="4"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663700" cy="825500"/>
                      </a:xfrm>
                      <a:prstGeom prst="rect">
                        <a:avLst/>
                      </a:prstGeom>
                      <a:extLst>
                        <a:ext uri="{AF507438-7753-43E0-B8FC-AC1667EBCBE1}">
                          <a14:hiddenEffects xmlns:a14="http://schemas.microsoft.com/office/drawing/2010/main">
                            <a:effectLst/>
                          </a14:hiddenEffects>
                        </a:ext>
                      </a:extLst>
                    </wps:spPr>
                    <wps:txbx>
                      <w:txbxContent>
                        <w:p w14:paraId="22C786A7" w14:textId="77777777" w:rsidR="00CC3219" w:rsidRDefault="00CC3219" w:rsidP="00CC3219">
                          <w:pPr>
                            <w:pStyle w:val="afc"/>
                            <w:spacing w:after="0" w:afterAutospacing="0"/>
                            <w:jc w:val="center"/>
                          </w:pPr>
                          <w:r>
                            <w:rPr>
                              <w:rFonts w:ascii="Arial Narrow" w:hAnsi="Arial Narrow"/>
                              <w:b/>
                              <w:bCs/>
                              <w:color w:val="000000"/>
                              <w14:textOutline w14:w="9525" w14:cap="flat" w14:cmpd="sng" w14:algn="ctr">
                                <w14:solidFill>
                                  <w14:srgbClr w14:val="000000"/>
                                </w14:solidFill>
                                <w14:prstDash w14:val="solid"/>
                                <w14:round/>
                              </w14:textOutline>
                            </w:rPr>
                            <w:t>УКРАУДИТ ХХІ</w:t>
                          </w:r>
                        </w:p>
                        <w:p w14:paraId="5B857481" w14:textId="77777777" w:rsidR="00CC3219" w:rsidRDefault="00CC3219" w:rsidP="00CC3219">
                          <w:pPr>
                            <w:pStyle w:val="afc"/>
                            <w:spacing w:before="0" w:beforeAutospacing="0"/>
                            <w:jc w:val="center"/>
                          </w:pPr>
                          <w:r>
                            <w:rPr>
                              <w:rFonts w:ascii="Arial Narrow" w:hAnsi="Arial Narrow"/>
                              <w:b/>
                              <w:bCs/>
                              <w:color w:val="000000"/>
                              <w14:textOutline w14:w="9525" w14:cap="flat" w14:cmpd="sng" w14:algn="ctr">
                                <w14:solidFill>
                                  <w14:srgbClr w14:val="000000"/>
                                </w14:solidFill>
                                <w14:prstDash w14:val="solid"/>
                                <w14:round/>
                              </w14:textOutline>
                            </w:rPr>
                            <w:t xml:space="preserve">  МИКОЛАЇВ</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E7D7972" id="_x0000_t202" coordsize="21600,21600" o:spt="202" path="m,l,21600r21600,l21600,xe">
              <v:stroke joinstyle="miter"/>
              <v:path gradientshapeok="t" o:connecttype="rect"/>
            </v:shapetype>
            <v:shape id="WordArt 1" o:spid="_x0000_s1026" type="#_x0000_t202" style="position:absolute;left:0;text-align:left;margin-left:-15.05pt;margin-top:-7.9pt;width:131pt;height: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" o:allowincell="f" filled="f" stroked="f">
              <o:lock v:ext="edit" shapetype="t"/>
              <v:textbox>
                <w:txbxContent>
                  <w:p w14:paraId="22C786A7" w14:textId="77777777" w:rsidR="00CC3219" w:rsidRDefault="00CC3219" w:rsidP="00CC3219">
                    <w:pPr>
                      <w:pStyle w:val="afc"/>
                      <w:spacing w:after="0" w:afterAutospacing="0"/>
                      <w:jc w:val="center"/>
                    </w:pPr>
                    <w:r>
                      <w:rPr>
                        <w:rFonts w:ascii="Arial Narrow" w:hAnsi="Arial Narrow"/>
                        <w:b/>
                        <w:bCs/>
                        <w:color w:val="000000"/>
                        <w14:textOutline w14:w="9525" w14:cap="flat" w14:cmpd="sng" w14:algn="ctr">
                          <w14:solidFill>
                            <w14:srgbClr w14:val="000000"/>
                          </w14:solidFill>
                          <w14:prstDash w14:val="solid"/>
                          <w14:round/>
                        </w14:textOutline>
                      </w:rPr>
                      <w:t>УКРАУДИТ ХХІ</w:t>
                    </w:r>
                  </w:p>
                  <w:p w14:paraId="5B857481" w14:textId="77777777" w:rsidR="00CC3219" w:rsidRDefault="00CC3219" w:rsidP="00CC3219">
                    <w:pPr>
                      <w:pStyle w:val="afc"/>
                      <w:spacing w:before="0" w:beforeAutospacing="0"/>
                      <w:jc w:val="center"/>
                    </w:pPr>
                    <w:r>
                      <w:rPr>
                        <w:rFonts w:ascii="Arial Narrow" w:hAnsi="Arial Narrow"/>
                        <w:b/>
                        <w:bCs/>
                        <w:color w:val="000000"/>
                        <w14:textOutline w14:w="9525" w14:cap="flat" w14:cmpd="sng" w14:algn="ctr">
                          <w14:solidFill>
                            <w14:srgbClr w14:val="000000"/>
                          </w14:solidFill>
                          <w14:prstDash w14:val="solid"/>
                          <w14:round/>
                        </w14:textOutline>
                      </w:rPr>
                      <w:t xml:space="preserve">  МИКОЛАЇВ</w:t>
                    </w:r>
                  </w:p>
                </w:txbxContent>
              </v:textbox>
            </v:shape>
          </w:pict>
        </mc:Fallback>
      </mc:AlternateContent>
    </w:r>
    <w:r>
      <w:tab/>
    </w:r>
    <w:r>
      <w:tab/>
    </w:r>
    <w:r>
      <w:tab/>
      <w:t xml:space="preserve">  </w:t>
    </w:r>
    <w:r w:rsidRPr="00D87408">
      <w:rPr>
        <w:rFonts w:ascii="Arial" w:hAnsi="Arial"/>
        <w:b/>
        <w:sz w:val="28"/>
        <w:szCs w:val="28"/>
      </w:rPr>
      <w:t>Товариство з обмеженою відповідальністю</w:t>
    </w:r>
  </w:p>
  <w:p w14:paraId="6065827C" w14:textId="77777777" w:rsidR="00CC3219" w:rsidRPr="00D87408" w:rsidRDefault="00CC3219" w:rsidP="00CC3219">
    <w:pPr>
      <w:pStyle w:val="af8"/>
      <w:ind w:left="-993"/>
      <w:jc w:val="right"/>
      <w:rPr>
        <w:rFonts w:ascii="Arial" w:hAnsi="Arial"/>
        <w:b/>
        <w:sz w:val="28"/>
        <w:szCs w:val="28"/>
      </w:rPr>
    </w:pPr>
    <w:r w:rsidRPr="00D87408">
      <w:rPr>
        <w:rFonts w:ascii="Arial" w:hAnsi="Arial"/>
        <w:b/>
        <w:sz w:val="28"/>
        <w:szCs w:val="28"/>
      </w:rPr>
      <w:tab/>
    </w:r>
    <w:r w:rsidRPr="00D87408">
      <w:rPr>
        <w:rFonts w:ascii="Arial" w:hAnsi="Arial"/>
        <w:b/>
        <w:sz w:val="28"/>
        <w:szCs w:val="28"/>
      </w:rPr>
      <w:tab/>
    </w:r>
    <w:r w:rsidRPr="00D87408">
      <w:rPr>
        <w:rFonts w:ascii="Arial" w:hAnsi="Arial"/>
        <w:b/>
        <w:sz w:val="28"/>
        <w:szCs w:val="28"/>
      </w:rPr>
      <w:tab/>
    </w:r>
    <w:r w:rsidRPr="00D87408">
      <w:rPr>
        <w:rFonts w:ascii="Arial" w:hAnsi="Arial"/>
        <w:b/>
        <w:sz w:val="28"/>
        <w:szCs w:val="28"/>
      </w:rPr>
      <w:tab/>
    </w:r>
    <w:r w:rsidRPr="00D87408">
      <w:rPr>
        <w:rFonts w:ascii="Arial" w:hAnsi="Arial"/>
        <w:b/>
        <w:sz w:val="28"/>
        <w:szCs w:val="28"/>
      </w:rPr>
      <w:tab/>
    </w:r>
    <w:r w:rsidRPr="00D87408">
      <w:rPr>
        <w:rFonts w:ascii="Arial" w:hAnsi="Arial"/>
        <w:b/>
        <w:sz w:val="28"/>
        <w:szCs w:val="28"/>
      </w:rPr>
      <w:tab/>
      <w:t>Аудиторська фірма</w:t>
    </w:r>
  </w:p>
  <w:p w14:paraId="314BABA9" w14:textId="77777777" w:rsidR="00CC3219" w:rsidRPr="00D87408" w:rsidRDefault="00CC3219" w:rsidP="00CC3219">
    <w:pPr>
      <w:pStyle w:val="afa"/>
      <w:pBdr>
        <w:bottom w:val="single" w:sz="12" w:space="1" w:color="auto"/>
      </w:pBdr>
      <w:ind w:left="2160" w:firstLine="720"/>
      <w:jc w:val="both"/>
      <w:rPr>
        <w:rFonts w:ascii="Arial" w:hAnsi="Arial"/>
        <w:b w:val="0"/>
        <w:i w:val="0"/>
        <w:sz w:val="28"/>
        <w:szCs w:val="28"/>
      </w:rPr>
    </w:pPr>
  </w:p>
  <w:p w14:paraId="3F05395A" w14:textId="77777777" w:rsidR="00CC3219" w:rsidRPr="00E92FAB" w:rsidRDefault="00CC3219" w:rsidP="00CC3219">
    <w:pPr>
      <w:spacing w:after="0"/>
      <w:jc w:val="right"/>
      <w:rPr>
        <w:sz w:val="16"/>
        <w:lang w:val="uk-UA"/>
      </w:rPr>
    </w:pPr>
    <w:r w:rsidRPr="00E92FAB">
      <w:rPr>
        <w:sz w:val="16"/>
        <w:lang w:val="uk-UA"/>
      </w:rPr>
      <w:t xml:space="preserve">Україна, 54001, м. Миколаїв, вул. </w:t>
    </w:r>
    <w:proofErr w:type="spellStart"/>
    <w:r w:rsidRPr="00E92FAB">
      <w:rPr>
        <w:sz w:val="16"/>
        <w:lang w:val="uk-UA"/>
      </w:rPr>
      <w:t>Потьомкінська</w:t>
    </w:r>
    <w:proofErr w:type="spellEnd"/>
    <w:r w:rsidRPr="00E92FAB">
      <w:rPr>
        <w:sz w:val="16"/>
        <w:lang w:val="uk-UA"/>
      </w:rPr>
      <w:t xml:space="preserve">, буд. 42, </w:t>
    </w:r>
    <w:r w:rsidR="00C97BD5">
      <w:rPr>
        <w:sz w:val="16"/>
        <w:lang w:val="uk-UA"/>
      </w:rPr>
      <w:t>кв</w:t>
    </w:r>
    <w:r w:rsidRPr="00E92FAB">
      <w:rPr>
        <w:sz w:val="16"/>
        <w:lang w:val="uk-UA"/>
      </w:rPr>
      <w:t>. 15, тел</w:t>
    </w:r>
    <w:r w:rsidR="00C97BD5">
      <w:rPr>
        <w:sz w:val="16"/>
        <w:lang w:val="uk-UA"/>
      </w:rPr>
      <w:t>.:</w:t>
    </w:r>
    <w:r w:rsidRPr="00E92FAB">
      <w:rPr>
        <w:sz w:val="16"/>
        <w:lang w:val="uk-UA"/>
      </w:rPr>
      <w:t xml:space="preserve"> (0512) 37-65-36, </w:t>
    </w:r>
  </w:p>
  <w:p w14:paraId="46760C0F" w14:textId="33D45CD9" w:rsidR="00CC3219" w:rsidRPr="00623BBC" w:rsidRDefault="00CC3219" w:rsidP="00CC3219">
    <w:pPr>
      <w:jc w:val="right"/>
      <w:rPr>
        <w:lang w:val="uk-UA"/>
      </w:rPr>
    </w:pPr>
    <w:r w:rsidRPr="00E92FAB">
      <w:rPr>
        <w:sz w:val="16"/>
        <w:lang w:val="uk-UA"/>
      </w:rPr>
      <w:t xml:space="preserve">код за ЄДРПОУ 24790159, e – </w:t>
    </w:r>
    <w:proofErr w:type="spellStart"/>
    <w:r w:rsidRPr="00E92FAB">
      <w:rPr>
        <w:sz w:val="16"/>
        <w:lang w:val="uk-UA"/>
      </w:rPr>
      <w:t>mail</w:t>
    </w:r>
    <w:proofErr w:type="spellEnd"/>
    <w:r w:rsidRPr="00E92FAB">
      <w:rPr>
        <w:sz w:val="16"/>
        <w:lang w:val="uk-UA"/>
      </w:rPr>
      <w:t xml:space="preserve">: </w:t>
    </w:r>
    <w:hyperlink r:id="rId1" w:history="1">
      <w:r w:rsidR="00C97BD5" w:rsidRPr="00725A6A">
        <w:rPr>
          <w:rStyle w:val="af3"/>
          <w:sz w:val="16"/>
          <w:lang w:val="uk-UA"/>
        </w:rPr>
        <w:t>ukraudit@meta.ua</w:t>
      </w:r>
    </w:hyperlink>
  </w:p>
  <w:p w14:paraId="39B97789" w14:textId="3B151BB2" w:rsidR="00041C4D" w:rsidRPr="00AA6D7B" w:rsidRDefault="00AA6D7B">
    <w:pPr>
      <w:pStyle w:val="a5"/>
      <w:rPr>
        <w:lang w:val="uk-UA"/>
      </w:rPr>
    </w:pPr>
    <w:r>
      <w:rPr>
        <w:sz w:val="16"/>
        <w:szCs w:val="16"/>
        <w:lang w:val="uk-UA"/>
      </w:rPr>
      <w:t xml:space="preserve">                                                                                                  Номер реєстрації у Реєстрі аудиторів та суб’єктів аудиторської діяльності 1843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0C64BB8"/>
    <w:multiLevelType w:val="hybridMultilevel"/>
    <w:tmpl w:val="12A0E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D3A5E"/>
    <w:multiLevelType w:val="hybridMultilevel"/>
    <w:tmpl w:val="3080EEF8"/>
    <w:lvl w:ilvl="0" w:tplc="37F0806C">
      <w:start w:val="1"/>
      <w:numFmt w:val="decimal"/>
      <w:lvlText w:val="%1)"/>
      <w:lvlJc w:val="left"/>
      <w:pPr>
        <w:ind w:left="502"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0A8D04BB"/>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C50532"/>
    <w:multiLevelType w:val="hybridMultilevel"/>
    <w:tmpl w:val="1AF0B09C"/>
    <w:lvl w:ilvl="0" w:tplc="0422000F">
      <w:start w:val="1"/>
      <w:numFmt w:val="decimal"/>
      <w:lvlText w:val="%1."/>
      <w:lvlJc w:val="left"/>
      <w:pPr>
        <w:ind w:left="502"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6172E56"/>
    <w:multiLevelType w:val="hybridMultilevel"/>
    <w:tmpl w:val="E4E6105E"/>
    <w:lvl w:ilvl="0" w:tplc="44E093D4">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C60AE9"/>
    <w:multiLevelType w:val="hybridMultilevel"/>
    <w:tmpl w:val="751E99DA"/>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25EA287C"/>
    <w:multiLevelType w:val="hybridMultilevel"/>
    <w:tmpl w:val="907ECF6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2BD07E80"/>
    <w:multiLevelType w:val="hybridMultilevel"/>
    <w:tmpl w:val="93E404E0"/>
    <w:lvl w:ilvl="0" w:tplc="28720BF8">
      <w:numFmt w:val="bullet"/>
      <w:lvlText w:val="-"/>
      <w:lvlJc w:val="left"/>
      <w:pPr>
        <w:ind w:left="720" w:hanging="360"/>
      </w:pPr>
      <w:rPr>
        <w:rFonts w:ascii="Calibri" w:eastAsia="Times New Rom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nsid w:val="2C4F0148"/>
    <w:multiLevelType w:val="hybridMultilevel"/>
    <w:tmpl w:val="92F42F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F33FED"/>
    <w:multiLevelType w:val="hybridMultilevel"/>
    <w:tmpl w:val="4C8885D8"/>
    <w:lvl w:ilvl="0" w:tplc="04220001">
      <w:start w:val="1"/>
      <w:numFmt w:val="bullet"/>
      <w:lvlText w:val=""/>
      <w:lvlJc w:val="left"/>
      <w:pPr>
        <w:ind w:left="862" w:hanging="360"/>
      </w:pPr>
      <w:rPr>
        <w:rFonts w:ascii="Symbol" w:hAnsi="Symbol" w:hint="default"/>
      </w:rPr>
    </w:lvl>
    <w:lvl w:ilvl="1" w:tplc="04220003" w:tentative="1">
      <w:start w:val="1"/>
      <w:numFmt w:val="bullet"/>
      <w:lvlText w:val="o"/>
      <w:lvlJc w:val="left"/>
      <w:pPr>
        <w:ind w:left="1582" w:hanging="360"/>
      </w:pPr>
      <w:rPr>
        <w:rFonts w:ascii="Courier New" w:hAnsi="Courier New" w:cs="Courier New" w:hint="default"/>
      </w:rPr>
    </w:lvl>
    <w:lvl w:ilvl="2" w:tplc="04220005" w:tentative="1">
      <w:start w:val="1"/>
      <w:numFmt w:val="bullet"/>
      <w:lvlText w:val=""/>
      <w:lvlJc w:val="left"/>
      <w:pPr>
        <w:ind w:left="2302" w:hanging="360"/>
      </w:pPr>
      <w:rPr>
        <w:rFonts w:ascii="Wingdings" w:hAnsi="Wingdings" w:hint="default"/>
      </w:rPr>
    </w:lvl>
    <w:lvl w:ilvl="3" w:tplc="04220001" w:tentative="1">
      <w:start w:val="1"/>
      <w:numFmt w:val="bullet"/>
      <w:lvlText w:val=""/>
      <w:lvlJc w:val="left"/>
      <w:pPr>
        <w:ind w:left="3022" w:hanging="360"/>
      </w:pPr>
      <w:rPr>
        <w:rFonts w:ascii="Symbol" w:hAnsi="Symbol" w:hint="default"/>
      </w:rPr>
    </w:lvl>
    <w:lvl w:ilvl="4" w:tplc="04220003" w:tentative="1">
      <w:start w:val="1"/>
      <w:numFmt w:val="bullet"/>
      <w:lvlText w:val="o"/>
      <w:lvlJc w:val="left"/>
      <w:pPr>
        <w:ind w:left="3742" w:hanging="360"/>
      </w:pPr>
      <w:rPr>
        <w:rFonts w:ascii="Courier New" w:hAnsi="Courier New" w:cs="Courier New" w:hint="default"/>
      </w:rPr>
    </w:lvl>
    <w:lvl w:ilvl="5" w:tplc="04220005" w:tentative="1">
      <w:start w:val="1"/>
      <w:numFmt w:val="bullet"/>
      <w:lvlText w:val=""/>
      <w:lvlJc w:val="left"/>
      <w:pPr>
        <w:ind w:left="4462" w:hanging="360"/>
      </w:pPr>
      <w:rPr>
        <w:rFonts w:ascii="Wingdings" w:hAnsi="Wingdings" w:hint="default"/>
      </w:rPr>
    </w:lvl>
    <w:lvl w:ilvl="6" w:tplc="04220001" w:tentative="1">
      <w:start w:val="1"/>
      <w:numFmt w:val="bullet"/>
      <w:lvlText w:val=""/>
      <w:lvlJc w:val="left"/>
      <w:pPr>
        <w:ind w:left="5182" w:hanging="360"/>
      </w:pPr>
      <w:rPr>
        <w:rFonts w:ascii="Symbol" w:hAnsi="Symbol" w:hint="default"/>
      </w:rPr>
    </w:lvl>
    <w:lvl w:ilvl="7" w:tplc="04220003" w:tentative="1">
      <w:start w:val="1"/>
      <w:numFmt w:val="bullet"/>
      <w:lvlText w:val="o"/>
      <w:lvlJc w:val="left"/>
      <w:pPr>
        <w:ind w:left="5902" w:hanging="360"/>
      </w:pPr>
      <w:rPr>
        <w:rFonts w:ascii="Courier New" w:hAnsi="Courier New" w:cs="Courier New" w:hint="default"/>
      </w:rPr>
    </w:lvl>
    <w:lvl w:ilvl="8" w:tplc="04220005" w:tentative="1">
      <w:start w:val="1"/>
      <w:numFmt w:val="bullet"/>
      <w:lvlText w:val=""/>
      <w:lvlJc w:val="left"/>
      <w:pPr>
        <w:ind w:left="6622" w:hanging="360"/>
      </w:pPr>
      <w:rPr>
        <w:rFonts w:ascii="Wingdings" w:hAnsi="Wingdings" w:hint="default"/>
      </w:rPr>
    </w:lvl>
  </w:abstractNum>
  <w:abstractNum w:abstractNumId="11">
    <w:nsid w:val="33CF4C53"/>
    <w:multiLevelType w:val="hybridMultilevel"/>
    <w:tmpl w:val="D4B2470A"/>
    <w:lvl w:ilvl="0" w:tplc="04220001">
      <w:start w:val="1"/>
      <w:numFmt w:val="bullet"/>
      <w:lvlText w:val=""/>
      <w:lvlJc w:val="left"/>
      <w:pPr>
        <w:ind w:left="862" w:hanging="360"/>
      </w:pPr>
      <w:rPr>
        <w:rFonts w:ascii="Symbol" w:hAnsi="Symbol" w:hint="default"/>
      </w:rPr>
    </w:lvl>
    <w:lvl w:ilvl="1" w:tplc="4A1C9E84">
      <w:start w:val="8"/>
      <w:numFmt w:val="bullet"/>
      <w:lvlText w:val="•"/>
      <w:lvlJc w:val="left"/>
      <w:pPr>
        <w:ind w:left="1942" w:hanging="720"/>
      </w:pPr>
      <w:rPr>
        <w:rFonts w:ascii="Calibri" w:eastAsia="Calibri" w:hAnsi="Calibri" w:cs="Calibri" w:hint="default"/>
      </w:rPr>
    </w:lvl>
    <w:lvl w:ilvl="2" w:tplc="04220005" w:tentative="1">
      <w:start w:val="1"/>
      <w:numFmt w:val="bullet"/>
      <w:lvlText w:val=""/>
      <w:lvlJc w:val="left"/>
      <w:pPr>
        <w:ind w:left="2302" w:hanging="360"/>
      </w:pPr>
      <w:rPr>
        <w:rFonts w:ascii="Wingdings" w:hAnsi="Wingdings" w:hint="default"/>
      </w:rPr>
    </w:lvl>
    <w:lvl w:ilvl="3" w:tplc="04220001" w:tentative="1">
      <w:start w:val="1"/>
      <w:numFmt w:val="bullet"/>
      <w:lvlText w:val=""/>
      <w:lvlJc w:val="left"/>
      <w:pPr>
        <w:ind w:left="3022" w:hanging="360"/>
      </w:pPr>
      <w:rPr>
        <w:rFonts w:ascii="Symbol" w:hAnsi="Symbol" w:hint="default"/>
      </w:rPr>
    </w:lvl>
    <w:lvl w:ilvl="4" w:tplc="04220003" w:tentative="1">
      <w:start w:val="1"/>
      <w:numFmt w:val="bullet"/>
      <w:lvlText w:val="o"/>
      <w:lvlJc w:val="left"/>
      <w:pPr>
        <w:ind w:left="3742" w:hanging="360"/>
      </w:pPr>
      <w:rPr>
        <w:rFonts w:ascii="Courier New" w:hAnsi="Courier New" w:cs="Courier New" w:hint="default"/>
      </w:rPr>
    </w:lvl>
    <w:lvl w:ilvl="5" w:tplc="04220005" w:tentative="1">
      <w:start w:val="1"/>
      <w:numFmt w:val="bullet"/>
      <w:lvlText w:val=""/>
      <w:lvlJc w:val="left"/>
      <w:pPr>
        <w:ind w:left="4462" w:hanging="360"/>
      </w:pPr>
      <w:rPr>
        <w:rFonts w:ascii="Wingdings" w:hAnsi="Wingdings" w:hint="default"/>
      </w:rPr>
    </w:lvl>
    <w:lvl w:ilvl="6" w:tplc="04220001" w:tentative="1">
      <w:start w:val="1"/>
      <w:numFmt w:val="bullet"/>
      <w:lvlText w:val=""/>
      <w:lvlJc w:val="left"/>
      <w:pPr>
        <w:ind w:left="5182" w:hanging="360"/>
      </w:pPr>
      <w:rPr>
        <w:rFonts w:ascii="Symbol" w:hAnsi="Symbol" w:hint="default"/>
      </w:rPr>
    </w:lvl>
    <w:lvl w:ilvl="7" w:tplc="04220003" w:tentative="1">
      <w:start w:val="1"/>
      <w:numFmt w:val="bullet"/>
      <w:lvlText w:val="o"/>
      <w:lvlJc w:val="left"/>
      <w:pPr>
        <w:ind w:left="5902" w:hanging="360"/>
      </w:pPr>
      <w:rPr>
        <w:rFonts w:ascii="Courier New" w:hAnsi="Courier New" w:cs="Courier New" w:hint="default"/>
      </w:rPr>
    </w:lvl>
    <w:lvl w:ilvl="8" w:tplc="04220005" w:tentative="1">
      <w:start w:val="1"/>
      <w:numFmt w:val="bullet"/>
      <w:lvlText w:val=""/>
      <w:lvlJc w:val="left"/>
      <w:pPr>
        <w:ind w:left="6622" w:hanging="360"/>
      </w:pPr>
      <w:rPr>
        <w:rFonts w:ascii="Wingdings" w:hAnsi="Wingdings" w:hint="default"/>
      </w:rPr>
    </w:lvl>
  </w:abstractNum>
  <w:abstractNum w:abstractNumId="12">
    <w:nsid w:val="37A90FCE"/>
    <w:multiLevelType w:val="hybridMultilevel"/>
    <w:tmpl w:val="F0A2F5C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3">
    <w:nsid w:val="390F24BA"/>
    <w:multiLevelType w:val="hybridMultilevel"/>
    <w:tmpl w:val="D5280DD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402640FB"/>
    <w:multiLevelType w:val="hybridMultilevel"/>
    <w:tmpl w:val="C14AEBA6"/>
    <w:lvl w:ilvl="0" w:tplc="D876C41A">
      <w:start w:val="1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448326D0"/>
    <w:multiLevelType w:val="hybridMultilevel"/>
    <w:tmpl w:val="5B425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58B23BF"/>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B4D6B65"/>
    <w:multiLevelType w:val="hybridMultilevel"/>
    <w:tmpl w:val="4AE6B0D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5CF90EC7"/>
    <w:multiLevelType w:val="hybridMultilevel"/>
    <w:tmpl w:val="2C7049E0"/>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6B9A48CD"/>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B36EF9"/>
    <w:multiLevelType w:val="hybridMultilevel"/>
    <w:tmpl w:val="4F144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2F866BC"/>
    <w:multiLevelType w:val="hybridMultilevel"/>
    <w:tmpl w:val="54360C6C"/>
    <w:lvl w:ilvl="0" w:tplc="F35EFC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79893D7E"/>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5"/>
  </w:num>
  <w:num w:numId="4">
    <w:abstractNumId w:val="1"/>
  </w:num>
  <w:num w:numId="5">
    <w:abstractNumId w:val="22"/>
  </w:num>
  <w:num w:numId="6">
    <w:abstractNumId w:val="19"/>
  </w:num>
  <w:num w:numId="7">
    <w:abstractNumId w:val="3"/>
  </w:num>
  <w:num w:numId="8">
    <w:abstractNumId w:val="16"/>
  </w:num>
  <w:num w:numId="9">
    <w:abstractNumId w:val="21"/>
  </w:num>
  <w:num w:numId="10">
    <w:abstractNumId w:val="4"/>
  </w:num>
  <w:num w:numId="11">
    <w:abstractNumId w:val="2"/>
  </w:num>
  <w:num w:numId="12">
    <w:abstractNumId w:val="7"/>
  </w:num>
  <w:num w:numId="13">
    <w:abstractNumId w:val="11"/>
  </w:num>
  <w:num w:numId="14">
    <w:abstractNumId w:val="10"/>
  </w:num>
  <w:num w:numId="15">
    <w:abstractNumId w:val="6"/>
  </w:num>
  <w:num w:numId="16">
    <w:abstractNumId w:val="18"/>
  </w:num>
  <w:num w:numId="17">
    <w:abstractNumId w:val="17"/>
  </w:num>
  <w:num w:numId="18">
    <w:abstractNumId w:val="14"/>
  </w:num>
  <w:num w:numId="19">
    <w:abstractNumId w:val="8"/>
  </w:num>
  <w:num w:numId="20">
    <w:abstractNumId w:val="13"/>
  </w:num>
  <w:num w:numId="21">
    <w:abstractNumId w:val="9"/>
  </w:num>
  <w:num w:numId="22">
    <w:abstractNumId w:val="2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A5D"/>
    <w:rsid w:val="0000202D"/>
    <w:rsid w:val="0000627A"/>
    <w:rsid w:val="00011C54"/>
    <w:rsid w:val="00013510"/>
    <w:rsid w:val="00017FB3"/>
    <w:rsid w:val="00025C87"/>
    <w:rsid w:val="00031696"/>
    <w:rsid w:val="00041C4D"/>
    <w:rsid w:val="00042A53"/>
    <w:rsid w:val="00054299"/>
    <w:rsid w:val="000661FD"/>
    <w:rsid w:val="00074713"/>
    <w:rsid w:val="0008224D"/>
    <w:rsid w:val="00083EB2"/>
    <w:rsid w:val="00094F9F"/>
    <w:rsid w:val="000A3187"/>
    <w:rsid w:val="000A3DC0"/>
    <w:rsid w:val="000A6173"/>
    <w:rsid w:val="000B6197"/>
    <w:rsid w:val="000F4E34"/>
    <w:rsid w:val="000F6EEE"/>
    <w:rsid w:val="000F7248"/>
    <w:rsid w:val="00103F84"/>
    <w:rsid w:val="0010492E"/>
    <w:rsid w:val="00104CC7"/>
    <w:rsid w:val="0010557B"/>
    <w:rsid w:val="00111C0E"/>
    <w:rsid w:val="001274C6"/>
    <w:rsid w:val="00131F68"/>
    <w:rsid w:val="00132DA6"/>
    <w:rsid w:val="0013675B"/>
    <w:rsid w:val="001367F4"/>
    <w:rsid w:val="00136F09"/>
    <w:rsid w:val="00140530"/>
    <w:rsid w:val="00146300"/>
    <w:rsid w:val="00146821"/>
    <w:rsid w:val="00163C56"/>
    <w:rsid w:val="00170244"/>
    <w:rsid w:val="00182032"/>
    <w:rsid w:val="00192256"/>
    <w:rsid w:val="001955C7"/>
    <w:rsid w:val="001B0604"/>
    <w:rsid w:val="001B5549"/>
    <w:rsid w:val="001B5E8D"/>
    <w:rsid w:val="001B623B"/>
    <w:rsid w:val="001D767A"/>
    <w:rsid w:val="001E08A9"/>
    <w:rsid w:val="001F3FA4"/>
    <w:rsid w:val="001F5AC2"/>
    <w:rsid w:val="001F637A"/>
    <w:rsid w:val="00204EFF"/>
    <w:rsid w:val="00205025"/>
    <w:rsid w:val="00205276"/>
    <w:rsid w:val="00211293"/>
    <w:rsid w:val="00217250"/>
    <w:rsid w:val="00224ACA"/>
    <w:rsid w:val="002344CD"/>
    <w:rsid w:val="0024048F"/>
    <w:rsid w:val="00241ABD"/>
    <w:rsid w:val="00245049"/>
    <w:rsid w:val="00245078"/>
    <w:rsid w:val="00247949"/>
    <w:rsid w:val="002555BE"/>
    <w:rsid w:val="0026016A"/>
    <w:rsid w:val="002751F6"/>
    <w:rsid w:val="00275491"/>
    <w:rsid w:val="00275EC7"/>
    <w:rsid w:val="00282451"/>
    <w:rsid w:val="0028289A"/>
    <w:rsid w:val="002A1AD9"/>
    <w:rsid w:val="002C3E2E"/>
    <w:rsid w:val="002C569E"/>
    <w:rsid w:val="002D0F9A"/>
    <w:rsid w:val="002E1295"/>
    <w:rsid w:val="002E13C3"/>
    <w:rsid w:val="002E3901"/>
    <w:rsid w:val="002E4DF0"/>
    <w:rsid w:val="002E648A"/>
    <w:rsid w:val="00316056"/>
    <w:rsid w:val="0033350C"/>
    <w:rsid w:val="003348C3"/>
    <w:rsid w:val="003409CC"/>
    <w:rsid w:val="00340F27"/>
    <w:rsid w:val="00343C9C"/>
    <w:rsid w:val="00346FD7"/>
    <w:rsid w:val="003501CC"/>
    <w:rsid w:val="003653A1"/>
    <w:rsid w:val="003660BE"/>
    <w:rsid w:val="00377E2F"/>
    <w:rsid w:val="003800CA"/>
    <w:rsid w:val="003822CB"/>
    <w:rsid w:val="00384E72"/>
    <w:rsid w:val="00390B05"/>
    <w:rsid w:val="00395D6A"/>
    <w:rsid w:val="003A0437"/>
    <w:rsid w:val="003B1A48"/>
    <w:rsid w:val="003B2D2B"/>
    <w:rsid w:val="003B53A1"/>
    <w:rsid w:val="003C3BE3"/>
    <w:rsid w:val="003D34AF"/>
    <w:rsid w:val="003D6C9F"/>
    <w:rsid w:val="003D783F"/>
    <w:rsid w:val="003D7FEA"/>
    <w:rsid w:val="003E106F"/>
    <w:rsid w:val="003E10F6"/>
    <w:rsid w:val="003E5187"/>
    <w:rsid w:val="003E5AD3"/>
    <w:rsid w:val="003F69D0"/>
    <w:rsid w:val="00403E1A"/>
    <w:rsid w:val="00417430"/>
    <w:rsid w:val="00426248"/>
    <w:rsid w:val="00430F95"/>
    <w:rsid w:val="00440970"/>
    <w:rsid w:val="004604C5"/>
    <w:rsid w:val="00460E93"/>
    <w:rsid w:val="0046196D"/>
    <w:rsid w:val="004658C7"/>
    <w:rsid w:val="004716D2"/>
    <w:rsid w:val="00474498"/>
    <w:rsid w:val="00480D72"/>
    <w:rsid w:val="00493992"/>
    <w:rsid w:val="004A1C69"/>
    <w:rsid w:val="004A1E50"/>
    <w:rsid w:val="004A5F96"/>
    <w:rsid w:val="004B5BCC"/>
    <w:rsid w:val="004B73CC"/>
    <w:rsid w:val="004C4183"/>
    <w:rsid w:val="004C641F"/>
    <w:rsid w:val="004E4706"/>
    <w:rsid w:val="004F4105"/>
    <w:rsid w:val="00514BCC"/>
    <w:rsid w:val="00516DA1"/>
    <w:rsid w:val="00524C53"/>
    <w:rsid w:val="0052588C"/>
    <w:rsid w:val="00540EE3"/>
    <w:rsid w:val="00543F32"/>
    <w:rsid w:val="00560FC3"/>
    <w:rsid w:val="00567DFE"/>
    <w:rsid w:val="0057154E"/>
    <w:rsid w:val="0058253C"/>
    <w:rsid w:val="00590CB4"/>
    <w:rsid w:val="005946BC"/>
    <w:rsid w:val="005956FE"/>
    <w:rsid w:val="00597E0A"/>
    <w:rsid w:val="005A4277"/>
    <w:rsid w:val="005B0C24"/>
    <w:rsid w:val="005B78AE"/>
    <w:rsid w:val="005C1E91"/>
    <w:rsid w:val="005D1CFA"/>
    <w:rsid w:val="005E1E76"/>
    <w:rsid w:val="005E515A"/>
    <w:rsid w:val="00606872"/>
    <w:rsid w:val="00606EAA"/>
    <w:rsid w:val="006204ED"/>
    <w:rsid w:val="00620A85"/>
    <w:rsid w:val="00630973"/>
    <w:rsid w:val="00635287"/>
    <w:rsid w:val="00635E8C"/>
    <w:rsid w:val="00661DFC"/>
    <w:rsid w:val="006721FF"/>
    <w:rsid w:val="0068218F"/>
    <w:rsid w:val="0068712B"/>
    <w:rsid w:val="0069320E"/>
    <w:rsid w:val="0069386D"/>
    <w:rsid w:val="00693DA8"/>
    <w:rsid w:val="006954A6"/>
    <w:rsid w:val="00697FE0"/>
    <w:rsid w:val="006A01F0"/>
    <w:rsid w:val="006A3486"/>
    <w:rsid w:val="006A3500"/>
    <w:rsid w:val="006A6487"/>
    <w:rsid w:val="006B1D19"/>
    <w:rsid w:val="006C62E8"/>
    <w:rsid w:val="006D09A7"/>
    <w:rsid w:val="006D550F"/>
    <w:rsid w:val="006D706E"/>
    <w:rsid w:val="006E2C62"/>
    <w:rsid w:val="006E47DB"/>
    <w:rsid w:val="006E758F"/>
    <w:rsid w:val="006F499D"/>
    <w:rsid w:val="0072168B"/>
    <w:rsid w:val="0072472D"/>
    <w:rsid w:val="007306C9"/>
    <w:rsid w:val="007448DA"/>
    <w:rsid w:val="00751CF9"/>
    <w:rsid w:val="00761136"/>
    <w:rsid w:val="00764A72"/>
    <w:rsid w:val="007720F5"/>
    <w:rsid w:val="0077252A"/>
    <w:rsid w:val="00772F5F"/>
    <w:rsid w:val="0078075F"/>
    <w:rsid w:val="0079563E"/>
    <w:rsid w:val="007A4015"/>
    <w:rsid w:val="007C5AC1"/>
    <w:rsid w:val="007F5377"/>
    <w:rsid w:val="00823940"/>
    <w:rsid w:val="00831173"/>
    <w:rsid w:val="00836782"/>
    <w:rsid w:val="008370BF"/>
    <w:rsid w:val="008374ED"/>
    <w:rsid w:val="008443D9"/>
    <w:rsid w:val="00863669"/>
    <w:rsid w:val="00875EF0"/>
    <w:rsid w:val="00880BF7"/>
    <w:rsid w:val="00882773"/>
    <w:rsid w:val="00884617"/>
    <w:rsid w:val="00893154"/>
    <w:rsid w:val="00894145"/>
    <w:rsid w:val="008A110A"/>
    <w:rsid w:val="008A6A12"/>
    <w:rsid w:val="008E29FD"/>
    <w:rsid w:val="008E6EA2"/>
    <w:rsid w:val="008F49C1"/>
    <w:rsid w:val="0090686F"/>
    <w:rsid w:val="00907021"/>
    <w:rsid w:val="00921BF9"/>
    <w:rsid w:val="009266B1"/>
    <w:rsid w:val="009447FF"/>
    <w:rsid w:val="00946F4D"/>
    <w:rsid w:val="00966A3D"/>
    <w:rsid w:val="00972D9B"/>
    <w:rsid w:val="00973A73"/>
    <w:rsid w:val="00974DC5"/>
    <w:rsid w:val="00987EB1"/>
    <w:rsid w:val="009921A6"/>
    <w:rsid w:val="009A7881"/>
    <w:rsid w:val="009B09E0"/>
    <w:rsid w:val="009B5EE9"/>
    <w:rsid w:val="009C2AA2"/>
    <w:rsid w:val="009C2ABB"/>
    <w:rsid w:val="009D4777"/>
    <w:rsid w:val="009E4F32"/>
    <w:rsid w:val="009E7EE9"/>
    <w:rsid w:val="009F48B1"/>
    <w:rsid w:val="009F6ECE"/>
    <w:rsid w:val="009F71E3"/>
    <w:rsid w:val="00A0077D"/>
    <w:rsid w:val="00A01BB2"/>
    <w:rsid w:val="00A34EC2"/>
    <w:rsid w:val="00A418F5"/>
    <w:rsid w:val="00A534BA"/>
    <w:rsid w:val="00A57210"/>
    <w:rsid w:val="00A61359"/>
    <w:rsid w:val="00A62ADD"/>
    <w:rsid w:val="00A65ACD"/>
    <w:rsid w:val="00A767C3"/>
    <w:rsid w:val="00A9398C"/>
    <w:rsid w:val="00AA6D7B"/>
    <w:rsid w:val="00AE155F"/>
    <w:rsid w:val="00AE6086"/>
    <w:rsid w:val="00AE73D6"/>
    <w:rsid w:val="00AF3D54"/>
    <w:rsid w:val="00AF7FB8"/>
    <w:rsid w:val="00B00EBE"/>
    <w:rsid w:val="00B02B3D"/>
    <w:rsid w:val="00B121B4"/>
    <w:rsid w:val="00B2233D"/>
    <w:rsid w:val="00B235C6"/>
    <w:rsid w:val="00B257CD"/>
    <w:rsid w:val="00B45FCF"/>
    <w:rsid w:val="00B516E4"/>
    <w:rsid w:val="00B63668"/>
    <w:rsid w:val="00B66116"/>
    <w:rsid w:val="00B71FB7"/>
    <w:rsid w:val="00B82BEF"/>
    <w:rsid w:val="00BA3A99"/>
    <w:rsid w:val="00BA3C03"/>
    <w:rsid w:val="00BB45F7"/>
    <w:rsid w:val="00BC51BA"/>
    <w:rsid w:val="00BC7910"/>
    <w:rsid w:val="00BC7DAA"/>
    <w:rsid w:val="00BD7F2F"/>
    <w:rsid w:val="00BE5CDD"/>
    <w:rsid w:val="00C07873"/>
    <w:rsid w:val="00C14FA9"/>
    <w:rsid w:val="00C2620D"/>
    <w:rsid w:val="00C370C9"/>
    <w:rsid w:val="00C57B03"/>
    <w:rsid w:val="00C640CB"/>
    <w:rsid w:val="00C65F40"/>
    <w:rsid w:val="00C754E1"/>
    <w:rsid w:val="00C76ACE"/>
    <w:rsid w:val="00C944FE"/>
    <w:rsid w:val="00C97BD5"/>
    <w:rsid w:val="00CA36EA"/>
    <w:rsid w:val="00CA3F7C"/>
    <w:rsid w:val="00CB0640"/>
    <w:rsid w:val="00CB0745"/>
    <w:rsid w:val="00CC3219"/>
    <w:rsid w:val="00CD250D"/>
    <w:rsid w:val="00CE0148"/>
    <w:rsid w:val="00CF170A"/>
    <w:rsid w:val="00D03027"/>
    <w:rsid w:val="00D13134"/>
    <w:rsid w:val="00D16A5D"/>
    <w:rsid w:val="00D30960"/>
    <w:rsid w:val="00D310CF"/>
    <w:rsid w:val="00D33EED"/>
    <w:rsid w:val="00D37999"/>
    <w:rsid w:val="00D40A57"/>
    <w:rsid w:val="00D46357"/>
    <w:rsid w:val="00D648BB"/>
    <w:rsid w:val="00D73002"/>
    <w:rsid w:val="00D770B6"/>
    <w:rsid w:val="00D87408"/>
    <w:rsid w:val="00D92BC3"/>
    <w:rsid w:val="00D95B9B"/>
    <w:rsid w:val="00D95F75"/>
    <w:rsid w:val="00DA2685"/>
    <w:rsid w:val="00DA6413"/>
    <w:rsid w:val="00DB2CE6"/>
    <w:rsid w:val="00DC2225"/>
    <w:rsid w:val="00DC4CA8"/>
    <w:rsid w:val="00DC6AC1"/>
    <w:rsid w:val="00DD1417"/>
    <w:rsid w:val="00DD2906"/>
    <w:rsid w:val="00DD76B6"/>
    <w:rsid w:val="00DE1C74"/>
    <w:rsid w:val="00DE6539"/>
    <w:rsid w:val="00DF1F85"/>
    <w:rsid w:val="00E05536"/>
    <w:rsid w:val="00E20F1F"/>
    <w:rsid w:val="00E5799D"/>
    <w:rsid w:val="00E63F81"/>
    <w:rsid w:val="00E7542B"/>
    <w:rsid w:val="00E75DE0"/>
    <w:rsid w:val="00E918B2"/>
    <w:rsid w:val="00EA2897"/>
    <w:rsid w:val="00EA3886"/>
    <w:rsid w:val="00EA5962"/>
    <w:rsid w:val="00EB20BC"/>
    <w:rsid w:val="00EC223E"/>
    <w:rsid w:val="00EE16A9"/>
    <w:rsid w:val="00EE3B47"/>
    <w:rsid w:val="00EE3CED"/>
    <w:rsid w:val="00EF66BA"/>
    <w:rsid w:val="00F07102"/>
    <w:rsid w:val="00F15F66"/>
    <w:rsid w:val="00F25B61"/>
    <w:rsid w:val="00F261EC"/>
    <w:rsid w:val="00F4267F"/>
    <w:rsid w:val="00F50E61"/>
    <w:rsid w:val="00F569D0"/>
    <w:rsid w:val="00F57DF4"/>
    <w:rsid w:val="00F57EC7"/>
    <w:rsid w:val="00F82D79"/>
    <w:rsid w:val="00F85B99"/>
    <w:rsid w:val="00FA4E4B"/>
    <w:rsid w:val="00FB0A7E"/>
    <w:rsid w:val="00FB1823"/>
    <w:rsid w:val="00FB584A"/>
    <w:rsid w:val="00FB5996"/>
    <w:rsid w:val="00FD7BE8"/>
    <w:rsid w:val="00FE0301"/>
    <w:rsid w:val="00FF0A37"/>
    <w:rsid w:val="00FF3432"/>
    <w:rsid w:val="00FF72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00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20BC"/>
    <w:pPr>
      <w:keepNext/>
      <w:spacing w:after="0" w:line="240" w:lineRule="auto"/>
      <w:jc w:val="both"/>
      <w:outlineLvl w:val="0"/>
    </w:pPr>
    <w:rPr>
      <w:rFonts w:eastAsia="Times New Roman"/>
      <w:b/>
      <w:szCs w:val="20"/>
      <w:lang w:val="uk-UA" w:eastAsia="x-none"/>
    </w:rPr>
  </w:style>
  <w:style w:type="paragraph" w:styleId="3">
    <w:name w:val="heading 3"/>
    <w:basedOn w:val="a"/>
    <w:next w:val="a"/>
    <w:link w:val="30"/>
    <w:uiPriority w:val="9"/>
    <w:semiHidden/>
    <w:unhideWhenUsed/>
    <w:qFormat/>
    <w:rsid w:val="00B45FCF"/>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w:basedOn w:val="a"/>
    <w:rsid w:val="00DC6AC1"/>
    <w:pPr>
      <w:spacing w:after="0" w:line="240" w:lineRule="auto"/>
    </w:pPr>
    <w:rPr>
      <w:rFonts w:ascii="Verdana" w:eastAsia="Times New Roman" w:hAnsi="Verdana"/>
      <w:sz w:val="20"/>
      <w:szCs w:val="22"/>
      <w:lang w:val="en-US"/>
    </w:rPr>
  </w:style>
  <w:style w:type="table" w:styleId="a4">
    <w:name w:val="Table Grid"/>
    <w:basedOn w:val="a1"/>
    <w:uiPriority w:val="39"/>
    <w:rsid w:val="005E1E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CF17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F170A"/>
  </w:style>
  <w:style w:type="paragraph" w:styleId="a7">
    <w:name w:val="footer"/>
    <w:basedOn w:val="a"/>
    <w:link w:val="a8"/>
    <w:uiPriority w:val="99"/>
    <w:unhideWhenUsed/>
    <w:rsid w:val="00CF17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F170A"/>
  </w:style>
  <w:style w:type="paragraph" w:styleId="a9">
    <w:name w:val="No Spacing"/>
    <w:uiPriority w:val="1"/>
    <w:qFormat/>
    <w:rsid w:val="00CF170A"/>
    <w:pPr>
      <w:spacing w:after="0" w:line="240" w:lineRule="auto"/>
    </w:pPr>
    <w:rPr>
      <w:rFonts w:ascii="Arial" w:eastAsia="Calibri" w:hAnsi="Arial" w:cs="Arial"/>
      <w:sz w:val="20"/>
      <w:szCs w:val="22"/>
      <w:lang w:val="en-GB"/>
    </w:rPr>
  </w:style>
  <w:style w:type="paragraph" w:customStyle="1" w:styleId="aa">
    <w:name w:val="ДинШапкаКомм"/>
    <w:basedOn w:val="a"/>
    <w:link w:val="ab"/>
    <w:autoRedefine/>
    <w:rsid w:val="00D46357"/>
    <w:pPr>
      <w:widowControl w:val="0"/>
      <w:spacing w:after="0" w:line="240" w:lineRule="auto"/>
    </w:pPr>
    <w:rPr>
      <w:rFonts w:ascii="Arial" w:eastAsia="Times New Roman" w:hAnsi="Arial" w:cs="Arial"/>
      <w:sz w:val="22"/>
      <w:szCs w:val="22"/>
      <w:lang w:val="uk-UA" w:eastAsia="ru-RU"/>
    </w:rPr>
  </w:style>
  <w:style w:type="character" w:customStyle="1" w:styleId="ab">
    <w:name w:val="ДинШапкаКомм Знак"/>
    <w:link w:val="aa"/>
    <w:rsid w:val="00D46357"/>
    <w:rPr>
      <w:rFonts w:ascii="Arial" w:eastAsia="Times New Roman" w:hAnsi="Arial" w:cs="Arial"/>
      <w:sz w:val="22"/>
      <w:szCs w:val="22"/>
      <w:lang w:val="uk-UA" w:eastAsia="ru-RU"/>
    </w:rPr>
  </w:style>
  <w:style w:type="paragraph" w:customStyle="1" w:styleId="ac">
    <w:name w:val="ДинШапкаНазв"/>
    <w:basedOn w:val="a"/>
    <w:link w:val="ad"/>
    <w:autoRedefine/>
    <w:rsid w:val="00131F68"/>
    <w:pPr>
      <w:widowControl w:val="0"/>
      <w:spacing w:after="0" w:line="240" w:lineRule="auto"/>
      <w:jc w:val="center"/>
    </w:pPr>
    <w:rPr>
      <w:rFonts w:eastAsia="Times New Roman"/>
      <w:b/>
      <w:color w:val="000000"/>
      <w:szCs w:val="22"/>
      <w:lang w:eastAsia="ru-RU"/>
    </w:rPr>
  </w:style>
  <w:style w:type="character" w:customStyle="1" w:styleId="ad">
    <w:name w:val="ДинШапкаНазв Знак"/>
    <w:link w:val="ac"/>
    <w:rsid w:val="00131F68"/>
    <w:rPr>
      <w:rFonts w:eastAsia="Times New Roman"/>
      <w:b/>
      <w:color w:val="000000"/>
      <w:szCs w:val="22"/>
      <w:lang w:eastAsia="ru-RU"/>
    </w:rPr>
  </w:style>
  <w:style w:type="character" w:customStyle="1" w:styleId="ae">
    <w:name w:val="Основний текст_"/>
    <w:link w:val="11"/>
    <w:uiPriority w:val="99"/>
    <w:rsid w:val="0057154E"/>
    <w:rPr>
      <w:sz w:val="22"/>
      <w:szCs w:val="22"/>
      <w:shd w:val="clear" w:color="auto" w:fill="FFFFFF"/>
    </w:rPr>
  </w:style>
  <w:style w:type="paragraph" w:customStyle="1" w:styleId="11">
    <w:name w:val="Основний текст1"/>
    <w:basedOn w:val="a"/>
    <w:link w:val="ae"/>
    <w:uiPriority w:val="99"/>
    <w:rsid w:val="0057154E"/>
    <w:pPr>
      <w:widowControl w:val="0"/>
      <w:shd w:val="clear" w:color="auto" w:fill="FFFFFF"/>
      <w:spacing w:after="0" w:line="276" w:lineRule="exact"/>
      <w:ind w:hanging="400"/>
    </w:pPr>
    <w:rPr>
      <w:sz w:val="22"/>
      <w:szCs w:val="22"/>
    </w:rPr>
  </w:style>
  <w:style w:type="paragraph" w:styleId="af">
    <w:name w:val="footnote text"/>
    <w:basedOn w:val="a"/>
    <w:link w:val="af0"/>
    <w:uiPriority w:val="99"/>
    <w:semiHidden/>
    <w:unhideWhenUsed/>
    <w:rsid w:val="0046196D"/>
    <w:pPr>
      <w:spacing w:after="0" w:line="240" w:lineRule="auto"/>
    </w:pPr>
    <w:rPr>
      <w:sz w:val="20"/>
      <w:szCs w:val="20"/>
    </w:rPr>
  </w:style>
  <w:style w:type="character" w:customStyle="1" w:styleId="af0">
    <w:name w:val="Текст сноски Знак"/>
    <w:basedOn w:val="a0"/>
    <w:link w:val="af"/>
    <w:uiPriority w:val="99"/>
    <w:semiHidden/>
    <w:rsid w:val="0046196D"/>
    <w:rPr>
      <w:sz w:val="20"/>
      <w:szCs w:val="20"/>
    </w:rPr>
  </w:style>
  <w:style w:type="character" w:styleId="af1">
    <w:name w:val="footnote reference"/>
    <w:basedOn w:val="a0"/>
    <w:uiPriority w:val="99"/>
    <w:semiHidden/>
    <w:unhideWhenUsed/>
    <w:rsid w:val="0046196D"/>
    <w:rPr>
      <w:vertAlign w:val="superscript"/>
    </w:rPr>
  </w:style>
  <w:style w:type="paragraph" w:customStyle="1" w:styleId="Normal1">
    <w:name w:val="Normal1"/>
    <w:rsid w:val="0046196D"/>
    <w:pPr>
      <w:widowControl w:val="0"/>
      <w:spacing w:after="0" w:line="240" w:lineRule="auto"/>
      <w:ind w:left="720" w:firstLine="840"/>
      <w:jc w:val="both"/>
    </w:pPr>
    <w:rPr>
      <w:rFonts w:eastAsia="Times New Roman"/>
      <w:snapToGrid w:val="0"/>
      <w:szCs w:val="20"/>
      <w:lang w:val="uk-UA" w:eastAsia="ru-RU"/>
    </w:rPr>
  </w:style>
  <w:style w:type="character" w:customStyle="1" w:styleId="10">
    <w:name w:val="Заголовок 1 Знак"/>
    <w:basedOn w:val="a0"/>
    <w:link w:val="1"/>
    <w:rsid w:val="00EB20BC"/>
    <w:rPr>
      <w:rFonts w:eastAsia="Times New Roman"/>
      <w:b/>
      <w:szCs w:val="20"/>
      <w:lang w:val="uk-UA" w:eastAsia="x-none"/>
    </w:rPr>
  </w:style>
  <w:style w:type="paragraph" w:customStyle="1" w:styleId="TableParagraph">
    <w:name w:val="Table Paragraph"/>
    <w:basedOn w:val="a"/>
    <w:uiPriority w:val="99"/>
    <w:rsid w:val="00DE6539"/>
    <w:pPr>
      <w:widowControl w:val="0"/>
      <w:spacing w:after="0" w:line="240" w:lineRule="auto"/>
    </w:pPr>
    <w:rPr>
      <w:rFonts w:ascii="Calibri" w:eastAsia="Times New Roman" w:hAnsi="Calibri"/>
      <w:sz w:val="22"/>
      <w:szCs w:val="22"/>
      <w:lang w:val="en-US"/>
    </w:rPr>
  </w:style>
  <w:style w:type="paragraph" w:styleId="af2">
    <w:name w:val="List Paragraph"/>
    <w:basedOn w:val="a"/>
    <w:uiPriority w:val="34"/>
    <w:qFormat/>
    <w:rsid w:val="00875EF0"/>
    <w:pPr>
      <w:ind w:left="720"/>
      <w:contextualSpacing/>
    </w:pPr>
    <w:rPr>
      <w:rFonts w:asciiTheme="minorHAnsi" w:hAnsiTheme="minorHAnsi" w:cstheme="minorBidi"/>
      <w:sz w:val="22"/>
      <w:szCs w:val="22"/>
    </w:rPr>
  </w:style>
  <w:style w:type="character" w:styleId="af3">
    <w:name w:val="Hyperlink"/>
    <w:basedOn w:val="a0"/>
    <w:uiPriority w:val="99"/>
    <w:unhideWhenUsed/>
    <w:rsid w:val="00875EF0"/>
    <w:rPr>
      <w:color w:val="0563C1" w:themeColor="hyperlink"/>
      <w:u w:val="single"/>
    </w:rPr>
  </w:style>
  <w:style w:type="character" w:styleId="af4">
    <w:name w:val="Strong"/>
    <w:basedOn w:val="a0"/>
    <w:uiPriority w:val="22"/>
    <w:qFormat/>
    <w:rsid w:val="007F5377"/>
    <w:rPr>
      <w:b/>
      <w:bCs/>
    </w:rPr>
  </w:style>
  <w:style w:type="paragraph" w:styleId="af5">
    <w:name w:val="Balloon Text"/>
    <w:basedOn w:val="a"/>
    <w:link w:val="af6"/>
    <w:uiPriority w:val="99"/>
    <w:semiHidden/>
    <w:unhideWhenUsed/>
    <w:rsid w:val="00B63668"/>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B63668"/>
    <w:rPr>
      <w:rFonts w:ascii="Segoe UI" w:hAnsi="Segoe UI" w:cs="Segoe UI"/>
      <w:sz w:val="18"/>
      <w:szCs w:val="18"/>
    </w:rPr>
  </w:style>
  <w:style w:type="character" w:styleId="af7">
    <w:name w:val="FollowedHyperlink"/>
    <w:basedOn w:val="a0"/>
    <w:uiPriority w:val="99"/>
    <w:semiHidden/>
    <w:unhideWhenUsed/>
    <w:rsid w:val="002E13C3"/>
    <w:rPr>
      <w:color w:val="954F72" w:themeColor="followedHyperlink"/>
      <w:u w:val="single"/>
    </w:rPr>
  </w:style>
  <w:style w:type="paragraph" w:styleId="af8">
    <w:name w:val="Title"/>
    <w:basedOn w:val="a"/>
    <w:link w:val="af9"/>
    <w:qFormat/>
    <w:rsid w:val="002E1295"/>
    <w:pPr>
      <w:spacing w:after="0" w:line="240" w:lineRule="auto"/>
      <w:jc w:val="center"/>
    </w:pPr>
    <w:rPr>
      <w:rFonts w:eastAsia="Times New Roman"/>
      <w:szCs w:val="20"/>
      <w:lang w:val="uk-UA" w:eastAsia="ru-RU"/>
    </w:rPr>
  </w:style>
  <w:style w:type="character" w:customStyle="1" w:styleId="af9">
    <w:name w:val="Название Знак"/>
    <w:basedOn w:val="a0"/>
    <w:link w:val="af8"/>
    <w:rsid w:val="002E1295"/>
    <w:rPr>
      <w:rFonts w:eastAsia="Times New Roman"/>
      <w:szCs w:val="20"/>
      <w:lang w:val="uk-UA" w:eastAsia="ru-RU"/>
    </w:rPr>
  </w:style>
  <w:style w:type="paragraph" w:styleId="afa">
    <w:name w:val="Subtitle"/>
    <w:basedOn w:val="a"/>
    <w:link w:val="afb"/>
    <w:qFormat/>
    <w:rsid w:val="002E1295"/>
    <w:pPr>
      <w:spacing w:after="0" w:line="240" w:lineRule="auto"/>
      <w:jc w:val="center"/>
    </w:pPr>
    <w:rPr>
      <w:rFonts w:eastAsia="Times New Roman"/>
      <w:b/>
      <w:i/>
      <w:szCs w:val="20"/>
      <w:lang w:val="uk-UA" w:eastAsia="ru-RU"/>
    </w:rPr>
  </w:style>
  <w:style w:type="character" w:customStyle="1" w:styleId="afb">
    <w:name w:val="Подзаголовок Знак"/>
    <w:basedOn w:val="a0"/>
    <w:link w:val="afa"/>
    <w:rsid w:val="002E1295"/>
    <w:rPr>
      <w:rFonts w:eastAsia="Times New Roman"/>
      <w:b/>
      <w:i/>
      <w:szCs w:val="20"/>
      <w:lang w:val="uk-UA" w:eastAsia="ru-RU"/>
    </w:rPr>
  </w:style>
  <w:style w:type="paragraph" w:styleId="afc">
    <w:name w:val="Normal (Web)"/>
    <w:basedOn w:val="a"/>
    <w:uiPriority w:val="99"/>
    <w:semiHidden/>
    <w:unhideWhenUsed/>
    <w:rsid w:val="002E1295"/>
    <w:pPr>
      <w:spacing w:before="100" w:beforeAutospacing="1" w:after="100" w:afterAutospacing="1" w:line="240" w:lineRule="auto"/>
    </w:pPr>
    <w:rPr>
      <w:rFonts w:eastAsiaTheme="minorEastAsia"/>
      <w:lang w:val="uk-UA" w:eastAsia="uk-UA"/>
    </w:rPr>
  </w:style>
  <w:style w:type="character" w:customStyle="1" w:styleId="30">
    <w:name w:val="Заголовок 3 Знак"/>
    <w:basedOn w:val="a0"/>
    <w:link w:val="3"/>
    <w:uiPriority w:val="9"/>
    <w:semiHidden/>
    <w:rsid w:val="00B45FCF"/>
    <w:rPr>
      <w:rFonts w:asciiTheme="majorHAnsi" w:eastAsiaTheme="majorEastAsia" w:hAnsiTheme="majorHAnsi" w:cstheme="majorBidi"/>
      <w:b/>
      <w:bCs/>
      <w:color w:val="5B9BD5" w:themeColor="accent1"/>
    </w:rPr>
  </w:style>
  <w:style w:type="paragraph" w:customStyle="1" w:styleId="levellist">
    <w:name w:val="level list"/>
    <w:basedOn w:val="a"/>
    <w:rsid w:val="004658C7"/>
    <w:pPr>
      <w:numPr>
        <w:ilvl w:val="1"/>
      </w:numPr>
      <w:tabs>
        <w:tab w:val="num" w:pos="360"/>
      </w:tabs>
      <w:spacing w:before="120" w:after="120" w:line="280" w:lineRule="exact"/>
      <w:ind w:left="1080"/>
    </w:pPr>
    <w:rPr>
      <w:rFonts w:ascii="Calibri" w:eastAsia="Calibri" w:hAnsi="Calibri" w:cs="Calibri"/>
      <w:sz w:val="20"/>
      <w:szCs w:val="20"/>
      <w:lang w:val="uk-UA" w:bidi="th-TH"/>
    </w:rPr>
  </w:style>
  <w:style w:type="paragraph" w:customStyle="1" w:styleId="bulletlevel1">
    <w:name w:val="bullet level 1"/>
    <w:basedOn w:val="a"/>
    <w:link w:val="bulletlevel1Char"/>
    <w:qFormat/>
    <w:rsid w:val="004658C7"/>
    <w:pPr>
      <w:spacing w:before="120" w:after="120" w:line="280" w:lineRule="exact"/>
    </w:pPr>
    <w:rPr>
      <w:rFonts w:ascii="Calibri" w:eastAsia="Calibri" w:hAnsi="Calibri" w:cs="Calibri"/>
      <w:sz w:val="20"/>
      <w:szCs w:val="20"/>
      <w:lang w:val="uk-UA" w:bidi="th-TH"/>
    </w:rPr>
  </w:style>
  <w:style w:type="character" w:customStyle="1" w:styleId="bulletlevel1Char">
    <w:name w:val="bullet level 1 Char"/>
    <w:link w:val="bulletlevel1"/>
    <w:rsid w:val="004658C7"/>
    <w:rPr>
      <w:rFonts w:ascii="Calibri" w:eastAsia="Calibri" w:hAnsi="Calibri" w:cs="Calibri"/>
      <w:sz w:val="20"/>
      <w:szCs w:val="20"/>
      <w:lang w:val="uk-UA" w:bidi="th-TH"/>
    </w:rPr>
  </w:style>
  <w:style w:type="character" w:customStyle="1" w:styleId="2">
    <w:name w:val="Основной текст (2)"/>
    <w:rsid w:val="004658C7"/>
    <w:rPr>
      <w:rFonts w:ascii="Times New Roman" w:eastAsia="Times New Roman" w:hAnsi="Times New Roman" w:cs="Times New Roman"/>
      <w:b w:val="0"/>
      <w:bCs w:val="0"/>
      <w:i w:val="0"/>
      <w:iCs w:val="0"/>
      <w:smallCaps w:val="0"/>
      <w:strike w:val="0"/>
      <w:color w:val="181819"/>
      <w:spacing w:val="0"/>
      <w:w w:val="100"/>
      <w:position w:val="0"/>
      <w:sz w:val="22"/>
      <w:szCs w:val="22"/>
      <w:u w:val="none"/>
      <w:lang w:val="uk-UA" w:eastAsia="uk-UA" w:bidi="uk-UA"/>
    </w:rPr>
  </w:style>
  <w:style w:type="character" w:customStyle="1" w:styleId="Bodytext">
    <w:name w:val="Body text_"/>
    <w:link w:val="4"/>
    <w:rsid w:val="0000627A"/>
    <w:rPr>
      <w:sz w:val="22"/>
      <w:szCs w:val="22"/>
      <w:shd w:val="clear" w:color="auto" w:fill="FFFFFF"/>
    </w:rPr>
  </w:style>
  <w:style w:type="paragraph" w:customStyle="1" w:styleId="4">
    <w:name w:val="Основной текст4"/>
    <w:basedOn w:val="a"/>
    <w:link w:val="Bodytext"/>
    <w:rsid w:val="0000627A"/>
    <w:pPr>
      <w:widowControl w:val="0"/>
      <w:shd w:val="clear" w:color="auto" w:fill="FFFFFF"/>
      <w:spacing w:after="0" w:line="274" w:lineRule="exact"/>
      <w:jc w:val="both"/>
    </w:pPr>
    <w:rPr>
      <w:sz w:val="22"/>
      <w:szCs w:val="22"/>
    </w:rPr>
  </w:style>
  <w:style w:type="paragraph" w:customStyle="1" w:styleId="afd">
    <w:name w:val="aТаблиця_ОсновнийТекст"/>
    <w:basedOn w:val="a"/>
    <w:next w:val="afe"/>
    <w:qFormat/>
    <w:rsid w:val="0000627A"/>
    <w:pPr>
      <w:spacing w:after="0" w:line="240" w:lineRule="auto"/>
    </w:pPr>
    <w:rPr>
      <w:rFonts w:eastAsia="Calibri"/>
      <w:sz w:val="22"/>
      <w:szCs w:val="22"/>
      <w:lang w:val="uk-UA" w:eastAsia="uk-UA"/>
    </w:rPr>
  </w:style>
  <w:style w:type="paragraph" w:customStyle="1" w:styleId="aff">
    <w:name w:val="aТаблиця_ШапкаТаблиці"/>
    <w:basedOn w:val="a"/>
    <w:rsid w:val="0000627A"/>
    <w:pPr>
      <w:spacing w:after="0" w:line="240" w:lineRule="auto"/>
      <w:jc w:val="center"/>
    </w:pPr>
    <w:rPr>
      <w:rFonts w:eastAsia="Calibri"/>
      <w:i/>
      <w:sz w:val="22"/>
      <w:szCs w:val="22"/>
      <w:lang w:val="uk-UA" w:eastAsia="uk-UA"/>
    </w:rPr>
  </w:style>
  <w:style w:type="paragraph" w:styleId="afe">
    <w:name w:val="Body Text"/>
    <w:basedOn w:val="a"/>
    <w:link w:val="aff0"/>
    <w:uiPriority w:val="99"/>
    <w:semiHidden/>
    <w:unhideWhenUsed/>
    <w:rsid w:val="0000627A"/>
    <w:pPr>
      <w:spacing w:after="120"/>
    </w:pPr>
  </w:style>
  <w:style w:type="character" w:customStyle="1" w:styleId="aff0">
    <w:name w:val="Основной текст Знак"/>
    <w:basedOn w:val="a0"/>
    <w:link w:val="afe"/>
    <w:uiPriority w:val="99"/>
    <w:semiHidden/>
    <w:rsid w:val="000062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20BC"/>
    <w:pPr>
      <w:keepNext/>
      <w:spacing w:after="0" w:line="240" w:lineRule="auto"/>
      <w:jc w:val="both"/>
      <w:outlineLvl w:val="0"/>
    </w:pPr>
    <w:rPr>
      <w:rFonts w:eastAsia="Times New Roman"/>
      <w:b/>
      <w:szCs w:val="20"/>
      <w:lang w:val="uk-UA" w:eastAsia="x-none"/>
    </w:rPr>
  </w:style>
  <w:style w:type="paragraph" w:styleId="3">
    <w:name w:val="heading 3"/>
    <w:basedOn w:val="a"/>
    <w:next w:val="a"/>
    <w:link w:val="30"/>
    <w:uiPriority w:val="9"/>
    <w:semiHidden/>
    <w:unhideWhenUsed/>
    <w:qFormat/>
    <w:rsid w:val="00B45FCF"/>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w:basedOn w:val="a"/>
    <w:rsid w:val="00DC6AC1"/>
    <w:pPr>
      <w:spacing w:after="0" w:line="240" w:lineRule="auto"/>
    </w:pPr>
    <w:rPr>
      <w:rFonts w:ascii="Verdana" w:eastAsia="Times New Roman" w:hAnsi="Verdana"/>
      <w:sz w:val="20"/>
      <w:szCs w:val="22"/>
      <w:lang w:val="en-US"/>
    </w:rPr>
  </w:style>
  <w:style w:type="table" w:styleId="a4">
    <w:name w:val="Table Grid"/>
    <w:basedOn w:val="a1"/>
    <w:uiPriority w:val="39"/>
    <w:rsid w:val="005E1E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CF17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F170A"/>
  </w:style>
  <w:style w:type="paragraph" w:styleId="a7">
    <w:name w:val="footer"/>
    <w:basedOn w:val="a"/>
    <w:link w:val="a8"/>
    <w:uiPriority w:val="99"/>
    <w:unhideWhenUsed/>
    <w:rsid w:val="00CF17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F170A"/>
  </w:style>
  <w:style w:type="paragraph" w:styleId="a9">
    <w:name w:val="No Spacing"/>
    <w:uiPriority w:val="1"/>
    <w:qFormat/>
    <w:rsid w:val="00CF170A"/>
    <w:pPr>
      <w:spacing w:after="0" w:line="240" w:lineRule="auto"/>
    </w:pPr>
    <w:rPr>
      <w:rFonts w:ascii="Arial" w:eastAsia="Calibri" w:hAnsi="Arial" w:cs="Arial"/>
      <w:sz w:val="20"/>
      <w:szCs w:val="22"/>
      <w:lang w:val="en-GB"/>
    </w:rPr>
  </w:style>
  <w:style w:type="paragraph" w:customStyle="1" w:styleId="aa">
    <w:name w:val="ДинШапкаКомм"/>
    <w:basedOn w:val="a"/>
    <w:link w:val="ab"/>
    <w:autoRedefine/>
    <w:rsid w:val="00D46357"/>
    <w:pPr>
      <w:widowControl w:val="0"/>
      <w:spacing w:after="0" w:line="240" w:lineRule="auto"/>
    </w:pPr>
    <w:rPr>
      <w:rFonts w:ascii="Arial" w:eastAsia="Times New Roman" w:hAnsi="Arial" w:cs="Arial"/>
      <w:sz w:val="22"/>
      <w:szCs w:val="22"/>
      <w:lang w:val="uk-UA" w:eastAsia="ru-RU"/>
    </w:rPr>
  </w:style>
  <w:style w:type="character" w:customStyle="1" w:styleId="ab">
    <w:name w:val="ДинШапкаКомм Знак"/>
    <w:link w:val="aa"/>
    <w:rsid w:val="00D46357"/>
    <w:rPr>
      <w:rFonts w:ascii="Arial" w:eastAsia="Times New Roman" w:hAnsi="Arial" w:cs="Arial"/>
      <w:sz w:val="22"/>
      <w:szCs w:val="22"/>
      <w:lang w:val="uk-UA" w:eastAsia="ru-RU"/>
    </w:rPr>
  </w:style>
  <w:style w:type="paragraph" w:customStyle="1" w:styleId="ac">
    <w:name w:val="ДинШапкаНазв"/>
    <w:basedOn w:val="a"/>
    <w:link w:val="ad"/>
    <w:autoRedefine/>
    <w:rsid w:val="00131F68"/>
    <w:pPr>
      <w:widowControl w:val="0"/>
      <w:spacing w:after="0" w:line="240" w:lineRule="auto"/>
      <w:jc w:val="center"/>
    </w:pPr>
    <w:rPr>
      <w:rFonts w:eastAsia="Times New Roman"/>
      <w:b/>
      <w:color w:val="000000"/>
      <w:szCs w:val="22"/>
      <w:lang w:eastAsia="ru-RU"/>
    </w:rPr>
  </w:style>
  <w:style w:type="character" w:customStyle="1" w:styleId="ad">
    <w:name w:val="ДинШапкаНазв Знак"/>
    <w:link w:val="ac"/>
    <w:rsid w:val="00131F68"/>
    <w:rPr>
      <w:rFonts w:eastAsia="Times New Roman"/>
      <w:b/>
      <w:color w:val="000000"/>
      <w:szCs w:val="22"/>
      <w:lang w:eastAsia="ru-RU"/>
    </w:rPr>
  </w:style>
  <w:style w:type="character" w:customStyle="1" w:styleId="ae">
    <w:name w:val="Основний текст_"/>
    <w:link w:val="11"/>
    <w:uiPriority w:val="99"/>
    <w:rsid w:val="0057154E"/>
    <w:rPr>
      <w:sz w:val="22"/>
      <w:szCs w:val="22"/>
      <w:shd w:val="clear" w:color="auto" w:fill="FFFFFF"/>
    </w:rPr>
  </w:style>
  <w:style w:type="paragraph" w:customStyle="1" w:styleId="11">
    <w:name w:val="Основний текст1"/>
    <w:basedOn w:val="a"/>
    <w:link w:val="ae"/>
    <w:uiPriority w:val="99"/>
    <w:rsid w:val="0057154E"/>
    <w:pPr>
      <w:widowControl w:val="0"/>
      <w:shd w:val="clear" w:color="auto" w:fill="FFFFFF"/>
      <w:spacing w:after="0" w:line="276" w:lineRule="exact"/>
      <w:ind w:hanging="400"/>
    </w:pPr>
    <w:rPr>
      <w:sz w:val="22"/>
      <w:szCs w:val="22"/>
    </w:rPr>
  </w:style>
  <w:style w:type="paragraph" w:styleId="af">
    <w:name w:val="footnote text"/>
    <w:basedOn w:val="a"/>
    <w:link w:val="af0"/>
    <w:uiPriority w:val="99"/>
    <w:semiHidden/>
    <w:unhideWhenUsed/>
    <w:rsid w:val="0046196D"/>
    <w:pPr>
      <w:spacing w:after="0" w:line="240" w:lineRule="auto"/>
    </w:pPr>
    <w:rPr>
      <w:sz w:val="20"/>
      <w:szCs w:val="20"/>
    </w:rPr>
  </w:style>
  <w:style w:type="character" w:customStyle="1" w:styleId="af0">
    <w:name w:val="Текст сноски Знак"/>
    <w:basedOn w:val="a0"/>
    <w:link w:val="af"/>
    <w:uiPriority w:val="99"/>
    <w:semiHidden/>
    <w:rsid w:val="0046196D"/>
    <w:rPr>
      <w:sz w:val="20"/>
      <w:szCs w:val="20"/>
    </w:rPr>
  </w:style>
  <w:style w:type="character" w:styleId="af1">
    <w:name w:val="footnote reference"/>
    <w:basedOn w:val="a0"/>
    <w:uiPriority w:val="99"/>
    <w:semiHidden/>
    <w:unhideWhenUsed/>
    <w:rsid w:val="0046196D"/>
    <w:rPr>
      <w:vertAlign w:val="superscript"/>
    </w:rPr>
  </w:style>
  <w:style w:type="paragraph" w:customStyle="1" w:styleId="Normal1">
    <w:name w:val="Normal1"/>
    <w:rsid w:val="0046196D"/>
    <w:pPr>
      <w:widowControl w:val="0"/>
      <w:spacing w:after="0" w:line="240" w:lineRule="auto"/>
      <w:ind w:left="720" w:firstLine="840"/>
      <w:jc w:val="both"/>
    </w:pPr>
    <w:rPr>
      <w:rFonts w:eastAsia="Times New Roman"/>
      <w:snapToGrid w:val="0"/>
      <w:szCs w:val="20"/>
      <w:lang w:val="uk-UA" w:eastAsia="ru-RU"/>
    </w:rPr>
  </w:style>
  <w:style w:type="character" w:customStyle="1" w:styleId="10">
    <w:name w:val="Заголовок 1 Знак"/>
    <w:basedOn w:val="a0"/>
    <w:link w:val="1"/>
    <w:rsid w:val="00EB20BC"/>
    <w:rPr>
      <w:rFonts w:eastAsia="Times New Roman"/>
      <w:b/>
      <w:szCs w:val="20"/>
      <w:lang w:val="uk-UA" w:eastAsia="x-none"/>
    </w:rPr>
  </w:style>
  <w:style w:type="paragraph" w:customStyle="1" w:styleId="TableParagraph">
    <w:name w:val="Table Paragraph"/>
    <w:basedOn w:val="a"/>
    <w:uiPriority w:val="99"/>
    <w:rsid w:val="00DE6539"/>
    <w:pPr>
      <w:widowControl w:val="0"/>
      <w:spacing w:after="0" w:line="240" w:lineRule="auto"/>
    </w:pPr>
    <w:rPr>
      <w:rFonts w:ascii="Calibri" w:eastAsia="Times New Roman" w:hAnsi="Calibri"/>
      <w:sz w:val="22"/>
      <w:szCs w:val="22"/>
      <w:lang w:val="en-US"/>
    </w:rPr>
  </w:style>
  <w:style w:type="paragraph" w:styleId="af2">
    <w:name w:val="List Paragraph"/>
    <w:basedOn w:val="a"/>
    <w:uiPriority w:val="34"/>
    <w:qFormat/>
    <w:rsid w:val="00875EF0"/>
    <w:pPr>
      <w:ind w:left="720"/>
      <w:contextualSpacing/>
    </w:pPr>
    <w:rPr>
      <w:rFonts w:asciiTheme="minorHAnsi" w:hAnsiTheme="minorHAnsi" w:cstheme="minorBidi"/>
      <w:sz w:val="22"/>
      <w:szCs w:val="22"/>
    </w:rPr>
  </w:style>
  <w:style w:type="character" w:styleId="af3">
    <w:name w:val="Hyperlink"/>
    <w:basedOn w:val="a0"/>
    <w:uiPriority w:val="99"/>
    <w:unhideWhenUsed/>
    <w:rsid w:val="00875EF0"/>
    <w:rPr>
      <w:color w:val="0563C1" w:themeColor="hyperlink"/>
      <w:u w:val="single"/>
    </w:rPr>
  </w:style>
  <w:style w:type="character" w:styleId="af4">
    <w:name w:val="Strong"/>
    <w:basedOn w:val="a0"/>
    <w:uiPriority w:val="22"/>
    <w:qFormat/>
    <w:rsid w:val="007F5377"/>
    <w:rPr>
      <w:b/>
      <w:bCs/>
    </w:rPr>
  </w:style>
  <w:style w:type="paragraph" w:styleId="af5">
    <w:name w:val="Balloon Text"/>
    <w:basedOn w:val="a"/>
    <w:link w:val="af6"/>
    <w:uiPriority w:val="99"/>
    <w:semiHidden/>
    <w:unhideWhenUsed/>
    <w:rsid w:val="00B63668"/>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B63668"/>
    <w:rPr>
      <w:rFonts w:ascii="Segoe UI" w:hAnsi="Segoe UI" w:cs="Segoe UI"/>
      <w:sz w:val="18"/>
      <w:szCs w:val="18"/>
    </w:rPr>
  </w:style>
  <w:style w:type="character" w:styleId="af7">
    <w:name w:val="FollowedHyperlink"/>
    <w:basedOn w:val="a0"/>
    <w:uiPriority w:val="99"/>
    <w:semiHidden/>
    <w:unhideWhenUsed/>
    <w:rsid w:val="002E13C3"/>
    <w:rPr>
      <w:color w:val="954F72" w:themeColor="followedHyperlink"/>
      <w:u w:val="single"/>
    </w:rPr>
  </w:style>
  <w:style w:type="paragraph" w:styleId="af8">
    <w:name w:val="Title"/>
    <w:basedOn w:val="a"/>
    <w:link w:val="af9"/>
    <w:qFormat/>
    <w:rsid w:val="002E1295"/>
    <w:pPr>
      <w:spacing w:after="0" w:line="240" w:lineRule="auto"/>
      <w:jc w:val="center"/>
    </w:pPr>
    <w:rPr>
      <w:rFonts w:eastAsia="Times New Roman"/>
      <w:szCs w:val="20"/>
      <w:lang w:val="uk-UA" w:eastAsia="ru-RU"/>
    </w:rPr>
  </w:style>
  <w:style w:type="character" w:customStyle="1" w:styleId="af9">
    <w:name w:val="Название Знак"/>
    <w:basedOn w:val="a0"/>
    <w:link w:val="af8"/>
    <w:rsid w:val="002E1295"/>
    <w:rPr>
      <w:rFonts w:eastAsia="Times New Roman"/>
      <w:szCs w:val="20"/>
      <w:lang w:val="uk-UA" w:eastAsia="ru-RU"/>
    </w:rPr>
  </w:style>
  <w:style w:type="paragraph" w:styleId="afa">
    <w:name w:val="Subtitle"/>
    <w:basedOn w:val="a"/>
    <w:link w:val="afb"/>
    <w:qFormat/>
    <w:rsid w:val="002E1295"/>
    <w:pPr>
      <w:spacing w:after="0" w:line="240" w:lineRule="auto"/>
      <w:jc w:val="center"/>
    </w:pPr>
    <w:rPr>
      <w:rFonts w:eastAsia="Times New Roman"/>
      <w:b/>
      <w:i/>
      <w:szCs w:val="20"/>
      <w:lang w:val="uk-UA" w:eastAsia="ru-RU"/>
    </w:rPr>
  </w:style>
  <w:style w:type="character" w:customStyle="1" w:styleId="afb">
    <w:name w:val="Подзаголовок Знак"/>
    <w:basedOn w:val="a0"/>
    <w:link w:val="afa"/>
    <w:rsid w:val="002E1295"/>
    <w:rPr>
      <w:rFonts w:eastAsia="Times New Roman"/>
      <w:b/>
      <w:i/>
      <w:szCs w:val="20"/>
      <w:lang w:val="uk-UA" w:eastAsia="ru-RU"/>
    </w:rPr>
  </w:style>
  <w:style w:type="paragraph" w:styleId="afc">
    <w:name w:val="Normal (Web)"/>
    <w:basedOn w:val="a"/>
    <w:uiPriority w:val="99"/>
    <w:semiHidden/>
    <w:unhideWhenUsed/>
    <w:rsid w:val="002E1295"/>
    <w:pPr>
      <w:spacing w:before="100" w:beforeAutospacing="1" w:after="100" w:afterAutospacing="1" w:line="240" w:lineRule="auto"/>
    </w:pPr>
    <w:rPr>
      <w:rFonts w:eastAsiaTheme="minorEastAsia"/>
      <w:lang w:val="uk-UA" w:eastAsia="uk-UA"/>
    </w:rPr>
  </w:style>
  <w:style w:type="character" w:customStyle="1" w:styleId="30">
    <w:name w:val="Заголовок 3 Знак"/>
    <w:basedOn w:val="a0"/>
    <w:link w:val="3"/>
    <w:uiPriority w:val="9"/>
    <w:semiHidden/>
    <w:rsid w:val="00B45FCF"/>
    <w:rPr>
      <w:rFonts w:asciiTheme="majorHAnsi" w:eastAsiaTheme="majorEastAsia" w:hAnsiTheme="majorHAnsi" w:cstheme="majorBidi"/>
      <w:b/>
      <w:bCs/>
      <w:color w:val="5B9BD5" w:themeColor="accent1"/>
    </w:rPr>
  </w:style>
  <w:style w:type="paragraph" w:customStyle="1" w:styleId="levellist">
    <w:name w:val="level list"/>
    <w:basedOn w:val="a"/>
    <w:rsid w:val="004658C7"/>
    <w:pPr>
      <w:numPr>
        <w:ilvl w:val="1"/>
      </w:numPr>
      <w:tabs>
        <w:tab w:val="num" w:pos="360"/>
      </w:tabs>
      <w:spacing w:before="120" w:after="120" w:line="280" w:lineRule="exact"/>
      <w:ind w:left="1080"/>
    </w:pPr>
    <w:rPr>
      <w:rFonts w:ascii="Calibri" w:eastAsia="Calibri" w:hAnsi="Calibri" w:cs="Calibri"/>
      <w:sz w:val="20"/>
      <w:szCs w:val="20"/>
      <w:lang w:val="uk-UA" w:bidi="th-TH"/>
    </w:rPr>
  </w:style>
  <w:style w:type="paragraph" w:customStyle="1" w:styleId="bulletlevel1">
    <w:name w:val="bullet level 1"/>
    <w:basedOn w:val="a"/>
    <w:link w:val="bulletlevel1Char"/>
    <w:qFormat/>
    <w:rsid w:val="004658C7"/>
    <w:pPr>
      <w:spacing w:before="120" w:after="120" w:line="280" w:lineRule="exact"/>
    </w:pPr>
    <w:rPr>
      <w:rFonts w:ascii="Calibri" w:eastAsia="Calibri" w:hAnsi="Calibri" w:cs="Calibri"/>
      <w:sz w:val="20"/>
      <w:szCs w:val="20"/>
      <w:lang w:val="uk-UA" w:bidi="th-TH"/>
    </w:rPr>
  </w:style>
  <w:style w:type="character" w:customStyle="1" w:styleId="bulletlevel1Char">
    <w:name w:val="bullet level 1 Char"/>
    <w:link w:val="bulletlevel1"/>
    <w:rsid w:val="004658C7"/>
    <w:rPr>
      <w:rFonts w:ascii="Calibri" w:eastAsia="Calibri" w:hAnsi="Calibri" w:cs="Calibri"/>
      <w:sz w:val="20"/>
      <w:szCs w:val="20"/>
      <w:lang w:val="uk-UA" w:bidi="th-TH"/>
    </w:rPr>
  </w:style>
  <w:style w:type="character" w:customStyle="1" w:styleId="2">
    <w:name w:val="Основной текст (2)"/>
    <w:rsid w:val="004658C7"/>
    <w:rPr>
      <w:rFonts w:ascii="Times New Roman" w:eastAsia="Times New Roman" w:hAnsi="Times New Roman" w:cs="Times New Roman"/>
      <w:b w:val="0"/>
      <w:bCs w:val="0"/>
      <w:i w:val="0"/>
      <w:iCs w:val="0"/>
      <w:smallCaps w:val="0"/>
      <w:strike w:val="0"/>
      <w:color w:val="181819"/>
      <w:spacing w:val="0"/>
      <w:w w:val="100"/>
      <w:position w:val="0"/>
      <w:sz w:val="22"/>
      <w:szCs w:val="22"/>
      <w:u w:val="none"/>
      <w:lang w:val="uk-UA" w:eastAsia="uk-UA" w:bidi="uk-UA"/>
    </w:rPr>
  </w:style>
  <w:style w:type="character" w:customStyle="1" w:styleId="Bodytext">
    <w:name w:val="Body text_"/>
    <w:link w:val="4"/>
    <w:rsid w:val="0000627A"/>
    <w:rPr>
      <w:sz w:val="22"/>
      <w:szCs w:val="22"/>
      <w:shd w:val="clear" w:color="auto" w:fill="FFFFFF"/>
    </w:rPr>
  </w:style>
  <w:style w:type="paragraph" w:customStyle="1" w:styleId="4">
    <w:name w:val="Основной текст4"/>
    <w:basedOn w:val="a"/>
    <w:link w:val="Bodytext"/>
    <w:rsid w:val="0000627A"/>
    <w:pPr>
      <w:widowControl w:val="0"/>
      <w:shd w:val="clear" w:color="auto" w:fill="FFFFFF"/>
      <w:spacing w:after="0" w:line="274" w:lineRule="exact"/>
      <w:jc w:val="both"/>
    </w:pPr>
    <w:rPr>
      <w:sz w:val="22"/>
      <w:szCs w:val="22"/>
    </w:rPr>
  </w:style>
  <w:style w:type="paragraph" w:customStyle="1" w:styleId="afd">
    <w:name w:val="aТаблиця_ОсновнийТекст"/>
    <w:basedOn w:val="a"/>
    <w:next w:val="afe"/>
    <w:qFormat/>
    <w:rsid w:val="0000627A"/>
    <w:pPr>
      <w:spacing w:after="0" w:line="240" w:lineRule="auto"/>
    </w:pPr>
    <w:rPr>
      <w:rFonts w:eastAsia="Calibri"/>
      <w:sz w:val="22"/>
      <w:szCs w:val="22"/>
      <w:lang w:val="uk-UA" w:eastAsia="uk-UA"/>
    </w:rPr>
  </w:style>
  <w:style w:type="paragraph" w:customStyle="1" w:styleId="aff">
    <w:name w:val="aТаблиця_ШапкаТаблиці"/>
    <w:basedOn w:val="a"/>
    <w:rsid w:val="0000627A"/>
    <w:pPr>
      <w:spacing w:after="0" w:line="240" w:lineRule="auto"/>
      <w:jc w:val="center"/>
    </w:pPr>
    <w:rPr>
      <w:rFonts w:eastAsia="Calibri"/>
      <w:i/>
      <w:sz w:val="22"/>
      <w:szCs w:val="22"/>
      <w:lang w:val="uk-UA" w:eastAsia="uk-UA"/>
    </w:rPr>
  </w:style>
  <w:style w:type="paragraph" w:styleId="afe">
    <w:name w:val="Body Text"/>
    <w:basedOn w:val="a"/>
    <w:link w:val="aff0"/>
    <w:uiPriority w:val="99"/>
    <w:semiHidden/>
    <w:unhideWhenUsed/>
    <w:rsid w:val="0000627A"/>
    <w:pPr>
      <w:spacing w:after="120"/>
    </w:pPr>
  </w:style>
  <w:style w:type="character" w:customStyle="1" w:styleId="aff0">
    <w:name w:val="Основной текст Знак"/>
    <w:basedOn w:val="a0"/>
    <w:link w:val="afe"/>
    <w:uiPriority w:val="99"/>
    <w:semiHidden/>
    <w:rsid w:val="00006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19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hyperlink" Target="mailto:ukraudit@meta.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7F3CD-78BF-4D86-BD35-3D49E56E2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9</Pages>
  <Words>3051</Words>
  <Characters>17396</Characters>
  <Application>Microsoft Office Word</Application>
  <DocSecurity>0</DocSecurity>
  <Lines>144</Lines>
  <Paragraphs>40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20407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OLD</dc:creator>
  <cp:keywords/>
  <dc:description/>
  <cp:lastModifiedBy>User</cp:lastModifiedBy>
  <cp:revision>74</cp:revision>
  <cp:lastPrinted>2019-03-19T08:43:00Z</cp:lastPrinted>
  <dcterms:created xsi:type="dcterms:W3CDTF">2023-03-13T12:29:00Z</dcterms:created>
  <dcterms:modified xsi:type="dcterms:W3CDTF">2025-07-24T16:35:00Z</dcterms:modified>
</cp:coreProperties>
</file>